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3CEC" w14:textId="480CE1FB" w:rsidR="00FB295C" w:rsidRDefault="00C17A23" w:rsidP="00AF4BFD">
      <w:pPr>
        <w:spacing w:line="276" w:lineRule="auto"/>
        <w:jc w:val="center"/>
        <w:rPr>
          <w:rFonts w:asciiTheme="majorHAnsi" w:hAnsiTheme="majorHAnsi" w:cstheme="majorHAnsi"/>
          <w:sz w:val="32"/>
          <w:szCs w:val="32"/>
        </w:rPr>
      </w:pPr>
      <w:bookmarkStart w:id="0" w:name="_Hlk69165021"/>
      <w:r w:rsidRPr="00AF4BFD">
        <w:rPr>
          <w:rFonts w:asciiTheme="majorHAnsi" w:hAnsiTheme="majorHAnsi" w:cstheme="majorHAnsi"/>
          <w:sz w:val="32"/>
          <w:szCs w:val="32"/>
        </w:rPr>
        <w:t>Al Seer Marine</w:t>
      </w:r>
      <w:r w:rsidR="0008414B" w:rsidRPr="00D5304F">
        <w:rPr>
          <w:rFonts w:asciiTheme="majorHAnsi" w:hAnsiTheme="majorHAnsi" w:cstheme="majorHAnsi"/>
          <w:sz w:val="32"/>
          <w:szCs w:val="32"/>
        </w:rPr>
        <w:t xml:space="preserve"> </w:t>
      </w:r>
      <w:r w:rsidR="00E329E0">
        <w:rPr>
          <w:rFonts w:asciiTheme="majorHAnsi" w:hAnsiTheme="majorHAnsi" w:cstheme="majorHAnsi"/>
          <w:sz w:val="32"/>
          <w:szCs w:val="32"/>
        </w:rPr>
        <w:t>to Provide</w:t>
      </w:r>
      <w:r w:rsidR="000723B3">
        <w:rPr>
          <w:rFonts w:asciiTheme="majorHAnsi" w:hAnsiTheme="majorHAnsi" w:cstheme="majorHAnsi"/>
          <w:sz w:val="32"/>
          <w:szCs w:val="32"/>
        </w:rPr>
        <w:t xml:space="preserve"> </w:t>
      </w:r>
      <w:r w:rsidR="00E329E0">
        <w:rPr>
          <w:rFonts w:asciiTheme="majorHAnsi" w:hAnsiTheme="majorHAnsi" w:cstheme="majorHAnsi"/>
          <w:sz w:val="32"/>
          <w:szCs w:val="32"/>
        </w:rPr>
        <w:t>F</w:t>
      </w:r>
      <w:r w:rsidR="00426871">
        <w:rPr>
          <w:rFonts w:asciiTheme="majorHAnsi" w:hAnsiTheme="majorHAnsi" w:cstheme="majorHAnsi"/>
          <w:sz w:val="32"/>
          <w:szCs w:val="32"/>
        </w:rPr>
        <w:t xml:space="preserve">reight </w:t>
      </w:r>
      <w:r w:rsidR="00E329E0">
        <w:rPr>
          <w:rFonts w:asciiTheme="majorHAnsi" w:hAnsiTheme="majorHAnsi" w:cstheme="majorHAnsi"/>
          <w:sz w:val="32"/>
          <w:szCs w:val="32"/>
        </w:rPr>
        <w:t>S</w:t>
      </w:r>
      <w:r w:rsidR="00426871">
        <w:rPr>
          <w:rFonts w:asciiTheme="majorHAnsi" w:hAnsiTheme="majorHAnsi" w:cstheme="majorHAnsi"/>
          <w:sz w:val="32"/>
          <w:szCs w:val="32"/>
        </w:rPr>
        <w:t xml:space="preserve">olutions </w:t>
      </w:r>
    </w:p>
    <w:p w14:paraId="21848C7E" w14:textId="45E3547C" w:rsidR="007B78FF" w:rsidRPr="00D5304F" w:rsidRDefault="00A2728F" w:rsidP="00D5304F">
      <w:pPr>
        <w:spacing w:line="276" w:lineRule="auto"/>
        <w:jc w:val="center"/>
        <w:rPr>
          <w:i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sz w:val="32"/>
          <w:szCs w:val="32"/>
        </w:rPr>
        <w:t>for up to</w:t>
      </w:r>
      <w:r w:rsidRPr="00D5304F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3</w:t>
      </w:r>
      <w:r w:rsidR="00FB295C">
        <w:rPr>
          <w:rFonts w:asciiTheme="majorHAnsi" w:hAnsiTheme="majorHAnsi" w:cstheme="majorHAnsi"/>
          <w:sz w:val="32"/>
          <w:szCs w:val="32"/>
        </w:rPr>
        <w:t xml:space="preserve"> </w:t>
      </w:r>
      <w:r w:rsidR="0008414B" w:rsidRPr="00D5304F">
        <w:rPr>
          <w:rFonts w:asciiTheme="majorHAnsi" w:hAnsiTheme="majorHAnsi" w:cstheme="majorHAnsi"/>
          <w:sz w:val="32"/>
          <w:szCs w:val="32"/>
        </w:rPr>
        <w:t>mil</w:t>
      </w:r>
      <w:r w:rsidR="00FB295C">
        <w:rPr>
          <w:rFonts w:asciiTheme="majorHAnsi" w:hAnsiTheme="majorHAnsi" w:cstheme="majorHAnsi"/>
          <w:sz w:val="32"/>
          <w:szCs w:val="32"/>
        </w:rPr>
        <w:t>.</w:t>
      </w:r>
      <w:r w:rsidR="0008414B" w:rsidRPr="00D5304F">
        <w:rPr>
          <w:rFonts w:asciiTheme="majorHAnsi" w:hAnsiTheme="majorHAnsi" w:cstheme="majorHAnsi"/>
          <w:sz w:val="32"/>
          <w:szCs w:val="32"/>
        </w:rPr>
        <w:t xml:space="preserve"> </w:t>
      </w:r>
      <w:r w:rsidR="00E329E0">
        <w:rPr>
          <w:rFonts w:asciiTheme="majorHAnsi" w:hAnsiTheme="majorHAnsi" w:cstheme="majorHAnsi"/>
          <w:sz w:val="32"/>
          <w:szCs w:val="32"/>
        </w:rPr>
        <w:t>T</w:t>
      </w:r>
      <w:r w:rsidR="0008414B" w:rsidRPr="00D5304F">
        <w:rPr>
          <w:rFonts w:asciiTheme="majorHAnsi" w:hAnsiTheme="majorHAnsi" w:cstheme="majorHAnsi"/>
          <w:sz w:val="32"/>
          <w:szCs w:val="32"/>
        </w:rPr>
        <w:t xml:space="preserve">onnes </w:t>
      </w:r>
      <w:r w:rsidR="00C92895">
        <w:rPr>
          <w:rFonts w:asciiTheme="majorHAnsi" w:hAnsiTheme="majorHAnsi" w:cstheme="majorHAnsi"/>
          <w:sz w:val="32"/>
          <w:szCs w:val="32"/>
        </w:rPr>
        <w:t>of</w:t>
      </w:r>
      <w:r w:rsidR="00AF4BFD" w:rsidRPr="00D5304F">
        <w:rPr>
          <w:rFonts w:asciiTheme="majorHAnsi" w:hAnsiTheme="majorHAnsi" w:cstheme="majorHAnsi"/>
          <w:sz w:val="32"/>
          <w:szCs w:val="32"/>
        </w:rPr>
        <w:t xml:space="preserve"> </w:t>
      </w:r>
      <w:r w:rsidR="00E329E0">
        <w:rPr>
          <w:rFonts w:asciiTheme="majorHAnsi" w:hAnsiTheme="majorHAnsi" w:cstheme="majorHAnsi"/>
          <w:sz w:val="32"/>
          <w:szCs w:val="32"/>
        </w:rPr>
        <w:t>B</w:t>
      </w:r>
      <w:r w:rsidR="00AF4BFD" w:rsidRPr="00D5304F">
        <w:rPr>
          <w:rFonts w:asciiTheme="majorHAnsi" w:hAnsiTheme="majorHAnsi" w:cstheme="majorHAnsi"/>
          <w:sz w:val="32"/>
          <w:szCs w:val="32"/>
        </w:rPr>
        <w:t xml:space="preserve">ulk </w:t>
      </w:r>
      <w:r w:rsidR="00E329E0">
        <w:rPr>
          <w:rFonts w:asciiTheme="majorHAnsi" w:hAnsiTheme="majorHAnsi" w:cstheme="majorHAnsi"/>
          <w:sz w:val="32"/>
          <w:szCs w:val="32"/>
        </w:rPr>
        <w:t>C</w:t>
      </w:r>
      <w:r w:rsidR="00AF4BFD" w:rsidRPr="00D5304F">
        <w:rPr>
          <w:rFonts w:asciiTheme="majorHAnsi" w:hAnsiTheme="majorHAnsi" w:cstheme="majorHAnsi"/>
          <w:sz w:val="32"/>
          <w:szCs w:val="32"/>
        </w:rPr>
        <w:t>argo</w:t>
      </w:r>
      <w:r w:rsidR="00636053" w:rsidRPr="00AF4BFD">
        <w:rPr>
          <w:rFonts w:asciiTheme="majorHAnsi" w:hAnsiTheme="majorHAnsi" w:cstheme="majorHAnsi"/>
          <w:sz w:val="32"/>
          <w:szCs w:val="32"/>
        </w:rPr>
        <w:t xml:space="preserve"> </w:t>
      </w:r>
      <w:r w:rsidR="004D094B">
        <w:rPr>
          <w:rFonts w:asciiTheme="majorHAnsi" w:hAnsiTheme="majorHAnsi" w:cstheme="majorHAnsi"/>
          <w:sz w:val="32"/>
          <w:szCs w:val="32"/>
        </w:rPr>
        <w:t>G</w:t>
      </w:r>
      <w:r w:rsidR="00636053" w:rsidRPr="00AF4BFD">
        <w:rPr>
          <w:rFonts w:asciiTheme="majorHAnsi" w:hAnsiTheme="majorHAnsi" w:cstheme="majorHAnsi"/>
          <w:sz w:val="32"/>
          <w:szCs w:val="32"/>
        </w:rPr>
        <w:t>lobally</w:t>
      </w:r>
      <w:r w:rsidR="00CF3E63" w:rsidRPr="00AF4BFD">
        <w:rPr>
          <w:rFonts w:asciiTheme="majorHAnsi" w:hAnsiTheme="majorHAnsi" w:cstheme="majorHAnsi"/>
          <w:sz w:val="32"/>
          <w:szCs w:val="32"/>
        </w:rPr>
        <w:t xml:space="preserve"> </w:t>
      </w:r>
      <w:r w:rsidR="00AF4BFD" w:rsidRPr="003C2E40">
        <w:rPr>
          <w:rFonts w:asciiTheme="majorHAnsi" w:hAnsiTheme="majorHAnsi" w:cstheme="majorHAnsi"/>
          <w:sz w:val="32"/>
          <w:szCs w:val="32"/>
        </w:rPr>
        <w:t>in 2022</w:t>
      </w:r>
    </w:p>
    <w:p w14:paraId="13CB6535" w14:textId="06ACB2B4" w:rsidR="00E420F7" w:rsidRPr="00CF3E63" w:rsidRDefault="00E420F7" w:rsidP="00AC5490">
      <w:pPr>
        <w:pStyle w:val="ListParagraph"/>
        <w:numPr>
          <w:ilvl w:val="0"/>
          <w:numId w:val="4"/>
        </w:numPr>
        <w:spacing w:line="276" w:lineRule="auto"/>
        <w:rPr>
          <w:i/>
          <w:iCs/>
          <w:sz w:val="22"/>
          <w:szCs w:val="22"/>
          <w:lang w:val="en-US"/>
        </w:rPr>
      </w:pPr>
      <w:r w:rsidRPr="00CF3E63">
        <w:rPr>
          <w:i/>
          <w:iCs/>
          <w:sz w:val="22"/>
          <w:szCs w:val="22"/>
        </w:rPr>
        <w:t>Dry bulk ton</w:t>
      </w:r>
      <w:r w:rsidR="00C04BA5">
        <w:rPr>
          <w:i/>
          <w:iCs/>
          <w:sz w:val="22"/>
          <w:szCs w:val="22"/>
        </w:rPr>
        <w:t>-</w:t>
      </w:r>
      <w:r w:rsidRPr="00CF3E63">
        <w:rPr>
          <w:i/>
          <w:iCs/>
          <w:sz w:val="22"/>
          <w:szCs w:val="22"/>
        </w:rPr>
        <w:t>mile trade is forecast to grow by 1.4% in 2022</w:t>
      </w:r>
      <w:r w:rsidR="00317713">
        <w:rPr>
          <w:i/>
          <w:iCs/>
          <w:sz w:val="22"/>
          <w:szCs w:val="22"/>
        </w:rPr>
        <w:t xml:space="preserve"> </w:t>
      </w:r>
      <w:r w:rsidR="001A02DD" w:rsidRPr="002C02EC">
        <w:rPr>
          <w:i/>
          <w:iCs/>
          <w:sz w:val="22"/>
          <w:szCs w:val="22"/>
        </w:rPr>
        <w:t>globally</w:t>
      </w:r>
      <w:r w:rsidR="00D5304F" w:rsidRPr="00CB53A3">
        <w:rPr>
          <w:i/>
          <w:iCs/>
          <w:sz w:val="22"/>
          <w:szCs w:val="22"/>
        </w:rPr>
        <w:t>.</w:t>
      </w:r>
      <w:r w:rsidR="001A02DD">
        <w:rPr>
          <w:i/>
          <w:iCs/>
          <w:sz w:val="22"/>
          <w:szCs w:val="22"/>
        </w:rPr>
        <w:t xml:space="preserve"> </w:t>
      </w:r>
    </w:p>
    <w:p w14:paraId="5B35CB99" w14:textId="52CF5431" w:rsidR="00287348" w:rsidRPr="00CF3E63" w:rsidRDefault="008F2AA9" w:rsidP="00AC5490">
      <w:pPr>
        <w:pStyle w:val="ListParagraph"/>
        <w:numPr>
          <w:ilvl w:val="0"/>
          <w:numId w:val="4"/>
        </w:numPr>
        <w:spacing w:line="276" w:lineRule="auto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</w:rPr>
        <w:t>ASM p</w:t>
      </w:r>
      <w:r w:rsidR="00520522" w:rsidRPr="00CF3E63">
        <w:rPr>
          <w:i/>
          <w:iCs/>
          <w:sz w:val="22"/>
          <w:szCs w:val="22"/>
        </w:rPr>
        <w:t>rovi</w:t>
      </w:r>
      <w:r w:rsidR="004B39CC">
        <w:rPr>
          <w:i/>
          <w:iCs/>
          <w:sz w:val="22"/>
          <w:szCs w:val="22"/>
        </w:rPr>
        <w:t>ding</w:t>
      </w:r>
      <w:r w:rsidR="00520522" w:rsidRPr="00CF3E63">
        <w:rPr>
          <w:i/>
          <w:iCs/>
          <w:sz w:val="22"/>
          <w:szCs w:val="22"/>
        </w:rPr>
        <w:t xml:space="preserve"> freight solutions to international mining group for approximately 850,000 metric tonne of iron ore cargo from Asia Pacific to East Asia</w:t>
      </w:r>
      <w:r w:rsidR="008C7AFF">
        <w:rPr>
          <w:i/>
          <w:iCs/>
          <w:sz w:val="22"/>
          <w:szCs w:val="22"/>
        </w:rPr>
        <w:t xml:space="preserve">. </w:t>
      </w:r>
    </w:p>
    <w:p w14:paraId="18D4F548" w14:textId="77777777" w:rsidR="00B61F38" w:rsidRDefault="00B61F38" w:rsidP="00C17A2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733EB6B" w14:textId="074ED324" w:rsidR="00C46DE1" w:rsidRDefault="00BF126B" w:rsidP="00520522">
      <w:pPr>
        <w:spacing w:after="0"/>
        <w:jc w:val="both"/>
        <w:rPr>
          <w:sz w:val="22"/>
          <w:szCs w:val="22"/>
          <w:lang w:val="en-US"/>
        </w:rPr>
      </w:pPr>
      <w:r>
        <w:rPr>
          <w:rFonts w:asciiTheme="majorHAnsi" w:hAnsiTheme="majorHAnsi" w:cstheme="majorHAnsi"/>
          <w:sz w:val="24"/>
          <w:szCs w:val="24"/>
        </w:rPr>
        <w:t>Abu Dhabi, UAE</w:t>
      </w:r>
      <w:r w:rsidRPr="001B783D">
        <w:rPr>
          <w:rFonts w:asciiTheme="majorHAnsi" w:hAnsiTheme="majorHAnsi" w:cstheme="majorHAnsi"/>
          <w:sz w:val="24"/>
          <w:szCs w:val="24"/>
        </w:rPr>
        <w:t xml:space="preserve">; </w:t>
      </w:r>
      <w:r w:rsidR="007065B8">
        <w:rPr>
          <w:rFonts w:asciiTheme="majorHAnsi" w:hAnsiTheme="majorHAnsi" w:cstheme="majorHAnsi"/>
          <w:sz w:val="24"/>
          <w:szCs w:val="24"/>
        </w:rPr>
        <w:t>25</w:t>
      </w:r>
      <w:r w:rsidR="00520522">
        <w:rPr>
          <w:rFonts w:asciiTheme="majorHAnsi" w:hAnsiTheme="majorHAnsi" w:cstheme="majorHAnsi"/>
          <w:sz w:val="24"/>
          <w:szCs w:val="24"/>
        </w:rPr>
        <w:t xml:space="preserve"> July</w:t>
      </w:r>
      <w:r w:rsidR="009F3741" w:rsidRPr="001B783D">
        <w:rPr>
          <w:rFonts w:asciiTheme="majorHAnsi" w:hAnsiTheme="majorHAnsi" w:cstheme="majorHAnsi"/>
          <w:sz w:val="24"/>
          <w:szCs w:val="24"/>
        </w:rPr>
        <w:t xml:space="preserve"> </w:t>
      </w:r>
      <w:r w:rsidR="0060132E" w:rsidRPr="001B783D">
        <w:rPr>
          <w:rFonts w:asciiTheme="majorHAnsi" w:hAnsiTheme="majorHAnsi" w:cstheme="majorHAnsi" w:hint="cs"/>
          <w:sz w:val="24"/>
          <w:szCs w:val="24"/>
          <w:rtl/>
        </w:rPr>
        <w:t>202</w:t>
      </w:r>
      <w:r w:rsidR="00B61F38">
        <w:rPr>
          <w:rFonts w:asciiTheme="majorHAnsi" w:hAnsiTheme="majorHAnsi" w:cstheme="majorHAnsi" w:hint="cs"/>
          <w:sz w:val="24"/>
          <w:szCs w:val="24"/>
          <w:rtl/>
        </w:rPr>
        <w:t>2</w:t>
      </w:r>
      <w:r w:rsidR="00384964" w:rsidRPr="001B783D">
        <w:rPr>
          <w:rFonts w:asciiTheme="majorHAnsi" w:hAnsiTheme="majorHAnsi" w:cstheme="majorHAnsi"/>
          <w:sz w:val="24"/>
          <w:szCs w:val="24"/>
        </w:rPr>
        <w:t>:</w:t>
      </w:r>
      <w:r w:rsidR="00384964" w:rsidRPr="00720D3E">
        <w:rPr>
          <w:rFonts w:asciiTheme="majorHAnsi" w:hAnsiTheme="majorHAnsi" w:cstheme="majorHAnsi"/>
          <w:sz w:val="24"/>
          <w:szCs w:val="24"/>
        </w:rPr>
        <w:t xml:space="preserve"> </w:t>
      </w:r>
      <w:r w:rsidR="0041465A" w:rsidRPr="00520522">
        <w:rPr>
          <w:sz w:val="22"/>
          <w:szCs w:val="22"/>
          <w:lang w:val="en-US"/>
        </w:rPr>
        <w:t xml:space="preserve">Al Seer Marine PJSC (ASM), a global player across multiple marine sectors and subsidiary of International Holding Company (IHC), </w:t>
      </w:r>
      <w:r w:rsidR="00520522">
        <w:rPr>
          <w:sz w:val="22"/>
          <w:szCs w:val="22"/>
          <w:lang w:val="en-US"/>
        </w:rPr>
        <w:t>is expanding to provide freight solutions for bulk cargoes globally through its subsidiary, ASM Chartering.</w:t>
      </w:r>
      <w:r w:rsidR="00E70CAB">
        <w:rPr>
          <w:sz w:val="22"/>
          <w:szCs w:val="22"/>
          <w:lang w:val="en-US"/>
        </w:rPr>
        <w:t xml:space="preserve"> This subsidiary will focus on delivering effective and efficient freight services for cargo interests </w:t>
      </w:r>
      <w:r w:rsidR="001A02DD">
        <w:rPr>
          <w:sz w:val="22"/>
          <w:szCs w:val="22"/>
          <w:lang w:val="en-US"/>
        </w:rPr>
        <w:t>internationally</w:t>
      </w:r>
      <w:r w:rsidR="00E70CAB">
        <w:rPr>
          <w:sz w:val="22"/>
          <w:szCs w:val="22"/>
          <w:lang w:val="en-US"/>
        </w:rPr>
        <w:t>, focused on the Middle East market.</w:t>
      </w:r>
    </w:p>
    <w:p w14:paraId="59CD47E0" w14:textId="77777777" w:rsidR="00520522" w:rsidRPr="00520522" w:rsidRDefault="00520522" w:rsidP="00520522">
      <w:pPr>
        <w:spacing w:after="0"/>
        <w:jc w:val="both"/>
        <w:rPr>
          <w:sz w:val="22"/>
          <w:szCs w:val="22"/>
          <w:lang w:val="en-US"/>
        </w:rPr>
      </w:pPr>
    </w:p>
    <w:p w14:paraId="02FF0B7E" w14:textId="07C202B0" w:rsidR="00C46DE1" w:rsidRPr="00520522" w:rsidRDefault="005F4C25" w:rsidP="00C17A23">
      <w:pPr>
        <w:spacing w:after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part of ASM’s </w:t>
      </w:r>
      <w:r w:rsidR="000A6793">
        <w:rPr>
          <w:sz w:val="22"/>
          <w:szCs w:val="22"/>
          <w:lang w:val="en-US"/>
        </w:rPr>
        <w:t xml:space="preserve">worldwide </w:t>
      </w:r>
      <w:r>
        <w:rPr>
          <w:sz w:val="22"/>
          <w:szCs w:val="22"/>
          <w:lang w:val="en-US"/>
        </w:rPr>
        <w:t xml:space="preserve">growth strategy on commercial management, </w:t>
      </w:r>
      <w:r w:rsidR="00520522">
        <w:rPr>
          <w:sz w:val="22"/>
          <w:szCs w:val="22"/>
          <w:lang w:val="en-US"/>
        </w:rPr>
        <w:t xml:space="preserve">ASM </w:t>
      </w:r>
      <w:r w:rsidR="008F2AA9">
        <w:rPr>
          <w:sz w:val="22"/>
          <w:szCs w:val="22"/>
          <w:lang w:val="en-US"/>
        </w:rPr>
        <w:t xml:space="preserve">Chartering </w:t>
      </w:r>
      <w:r w:rsidR="00520522">
        <w:rPr>
          <w:sz w:val="22"/>
          <w:szCs w:val="22"/>
          <w:lang w:val="en-US"/>
        </w:rPr>
        <w:t xml:space="preserve">intends to transport approximately </w:t>
      </w:r>
      <w:r w:rsidR="00E95908">
        <w:rPr>
          <w:sz w:val="22"/>
          <w:szCs w:val="22"/>
          <w:lang w:val="en-US"/>
        </w:rPr>
        <w:t xml:space="preserve">2-3 </w:t>
      </w:r>
      <w:r w:rsidR="00520522">
        <w:rPr>
          <w:sz w:val="22"/>
          <w:szCs w:val="22"/>
          <w:lang w:val="en-US"/>
        </w:rPr>
        <w:t xml:space="preserve">million </w:t>
      </w:r>
      <w:proofErr w:type="spellStart"/>
      <w:r w:rsidR="00520522">
        <w:rPr>
          <w:sz w:val="22"/>
          <w:szCs w:val="22"/>
          <w:lang w:val="en-US"/>
        </w:rPr>
        <w:t>tonnes</w:t>
      </w:r>
      <w:proofErr w:type="spellEnd"/>
      <w:r w:rsidR="00520522">
        <w:rPr>
          <w:sz w:val="22"/>
          <w:szCs w:val="22"/>
          <w:lang w:val="en-US"/>
        </w:rPr>
        <w:t xml:space="preserve"> of bulk cargoes in 2022</w:t>
      </w:r>
      <w:r w:rsidR="00E70CAB">
        <w:rPr>
          <w:sz w:val="22"/>
          <w:szCs w:val="22"/>
          <w:lang w:val="en-US"/>
        </w:rPr>
        <w:t>. At present, ASM manages a total of five dry bulk and general cargo ship</w:t>
      </w:r>
      <w:r w:rsidR="008F2AA9">
        <w:rPr>
          <w:sz w:val="22"/>
          <w:szCs w:val="22"/>
          <w:lang w:val="en-US"/>
        </w:rPr>
        <w:t>s and</w:t>
      </w:r>
      <w:r>
        <w:rPr>
          <w:sz w:val="22"/>
          <w:szCs w:val="22"/>
          <w:lang w:val="en-US"/>
        </w:rPr>
        <w:t xml:space="preserve"> </w:t>
      </w:r>
      <w:r w:rsidR="00E95908">
        <w:rPr>
          <w:sz w:val="22"/>
          <w:szCs w:val="22"/>
          <w:lang w:val="en-US"/>
        </w:rPr>
        <w:t xml:space="preserve">provided </w:t>
      </w:r>
      <w:r>
        <w:rPr>
          <w:sz w:val="22"/>
          <w:szCs w:val="22"/>
          <w:lang w:val="en-US"/>
        </w:rPr>
        <w:t xml:space="preserve">freight solutions to an international mining group for approximately 850,000 metric </w:t>
      </w:r>
      <w:proofErr w:type="spellStart"/>
      <w:r>
        <w:rPr>
          <w:sz w:val="22"/>
          <w:szCs w:val="22"/>
          <w:lang w:val="en-US"/>
        </w:rPr>
        <w:t>tonnes</w:t>
      </w:r>
      <w:proofErr w:type="spellEnd"/>
      <w:r>
        <w:rPr>
          <w:sz w:val="22"/>
          <w:szCs w:val="22"/>
          <w:lang w:val="en-US"/>
        </w:rPr>
        <w:t xml:space="preserve"> of iron ore from Asia Pacific to East Asia</w:t>
      </w:r>
      <w:r w:rsidR="00F23CF8">
        <w:rPr>
          <w:sz w:val="22"/>
          <w:szCs w:val="22"/>
          <w:lang w:val="en-US"/>
        </w:rPr>
        <w:t xml:space="preserve">. </w:t>
      </w:r>
      <w:r w:rsidR="00E60C90">
        <w:rPr>
          <w:sz w:val="22"/>
          <w:szCs w:val="22"/>
          <w:lang w:val="en-US"/>
        </w:rPr>
        <w:t>Al Seer Marine</w:t>
      </w:r>
      <w:r w:rsidR="00F23CF8">
        <w:rPr>
          <w:sz w:val="22"/>
          <w:szCs w:val="22"/>
          <w:lang w:val="en-US"/>
        </w:rPr>
        <w:t xml:space="preserve"> is currently in negotiations for a long-term contract for carriage</w:t>
      </w:r>
      <w:r w:rsidR="00520522">
        <w:rPr>
          <w:sz w:val="22"/>
          <w:szCs w:val="22"/>
          <w:lang w:val="en-US"/>
        </w:rPr>
        <w:t xml:space="preserve"> </w:t>
      </w:r>
      <w:r w:rsidR="00F23CF8">
        <w:rPr>
          <w:sz w:val="22"/>
          <w:szCs w:val="22"/>
          <w:lang w:val="en-US"/>
        </w:rPr>
        <w:t xml:space="preserve">of 2 million </w:t>
      </w:r>
      <w:proofErr w:type="spellStart"/>
      <w:r w:rsidR="00F23CF8">
        <w:rPr>
          <w:sz w:val="22"/>
          <w:szCs w:val="22"/>
          <w:lang w:val="en-US"/>
        </w:rPr>
        <w:t>tonnes</w:t>
      </w:r>
      <w:proofErr w:type="spellEnd"/>
      <w:r w:rsidR="00F23CF8">
        <w:rPr>
          <w:sz w:val="22"/>
          <w:szCs w:val="22"/>
          <w:lang w:val="en-US"/>
        </w:rPr>
        <w:t xml:space="preserve"> </w:t>
      </w:r>
      <w:r w:rsidR="00F23CF8" w:rsidRPr="002C02EC">
        <w:rPr>
          <w:sz w:val="22"/>
          <w:szCs w:val="22"/>
          <w:lang w:val="en-US"/>
        </w:rPr>
        <w:t>annually</w:t>
      </w:r>
      <w:r w:rsidR="00F23CF8" w:rsidRPr="004A1B49">
        <w:rPr>
          <w:sz w:val="22"/>
          <w:szCs w:val="22"/>
          <w:lang w:val="en-US"/>
        </w:rPr>
        <w:t>.</w:t>
      </w:r>
      <w:r w:rsidR="00F23CF8">
        <w:rPr>
          <w:sz w:val="22"/>
          <w:szCs w:val="22"/>
          <w:lang w:val="en-US"/>
        </w:rPr>
        <w:t xml:space="preserve"> </w:t>
      </w:r>
    </w:p>
    <w:p w14:paraId="34022EC6" w14:textId="52C93819" w:rsidR="00B61F38" w:rsidRPr="00520522" w:rsidRDefault="00B61F38" w:rsidP="00C17A23">
      <w:pPr>
        <w:spacing w:after="0"/>
        <w:jc w:val="both"/>
        <w:rPr>
          <w:sz w:val="22"/>
          <w:szCs w:val="22"/>
          <w:lang w:val="en-US"/>
        </w:rPr>
      </w:pPr>
    </w:p>
    <w:p w14:paraId="1192E98D" w14:textId="38EDCF36" w:rsidR="00607EDE" w:rsidRDefault="00B61F38" w:rsidP="00850647">
      <w:pPr>
        <w:spacing w:after="0"/>
        <w:jc w:val="both"/>
        <w:rPr>
          <w:sz w:val="22"/>
          <w:szCs w:val="22"/>
          <w:lang w:val="en-US"/>
        </w:rPr>
      </w:pPr>
      <w:r w:rsidRPr="008F2AA9">
        <w:rPr>
          <w:rFonts w:asciiTheme="majorHAnsi" w:hAnsiTheme="majorHAnsi" w:cstheme="majorHAnsi"/>
          <w:sz w:val="22"/>
          <w:szCs w:val="22"/>
          <w:lang w:val="en-US"/>
        </w:rPr>
        <w:t>Guy N</w:t>
      </w:r>
      <w:r w:rsidR="003A2441" w:rsidRPr="008F2AA9">
        <w:rPr>
          <w:rFonts w:asciiTheme="majorHAnsi" w:hAnsiTheme="majorHAnsi" w:cstheme="majorHAnsi"/>
          <w:sz w:val="22"/>
          <w:szCs w:val="22"/>
          <w:lang w:val="en-US"/>
        </w:rPr>
        <w:t>ei</w:t>
      </w:r>
      <w:r w:rsidRPr="008F2AA9">
        <w:rPr>
          <w:rFonts w:asciiTheme="majorHAnsi" w:hAnsiTheme="majorHAnsi" w:cstheme="majorHAnsi"/>
          <w:sz w:val="22"/>
          <w:szCs w:val="22"/>
          <w:lang w:val="en-US"/>
        </w:rPr>
        <w:t>vens, Chief Executive Officer of Al Seer Marine,</w:t>
      </w:r>
      <w:r w:rsidRPr="008F2AA9">
        <w:rPr>
          <w:sz w:val="22"/>
          <w:szCs w:val="22"/>
          <w:lang w:val="en-US"/>
        </w:rPr>
        <w:t xml:space="preserve"> said:</w:t>
      </w:r>
      <w:r w:rsidRPr="00520522">
        <w:rPr>
          <w:sz w:val="22"/>
          <w:szCs w:val="22"/>
          <w:lang w:val="en-US"/>
        </w:rPr>
        <w:t xml:space="preserve"> </w:t>
      </w:r>
      <w:r w:rsidRPr="008F2AA9">
        <w:rPr>
          <w:sz w:val="22"/>
          <w:szCs w:val="22"/>
          <w:lang w:val="en-US"/>
        </w:rPr>
        <w:t>“</w:t>
      </w:r>
      <w:r w:rsidR="00145E3D">
        <w:rPr>
          <w:sz w:val="22"/>
          <w:szCs w:val="22"/>
          <w:lang w:val="en-US"/>
        </w:rPr>
        <w:t xml:space="preserve">We have seen </w:t>
      </w:r>
      <w:r w:rsidR="002F20FA">
        <w:rPr>
          <w:sz w:val="22"/>
          <w:szCs w:val="22"/>
          <w:lang w:val="en-US"/>
        </w:rPr>
        <w:t xml:space="preserve">a global </w:t>
      </w:r>
      <w:r w:rsidR="00AC151C">
        <w:rPr>
          <w:sz w:val="22"/>
          <w:szCs w:val="22"/>
          <w:lang w:val="en-US"/>
        </w:rPr>
        <w:t>rise</w:t>
      </w:r>
      <w:r w:rsidR="002F20FA">
        <w:rPr>
          <w:sz w:val="22"/>
          <w:szCs w:val="22"/>
          <w:lang w:val="en-US"/>
        </w:rPr>
        <w:t xml:space="preserve"> in demand for dry bulk ton</w:t>
      </w:r>
      <w:r w:rsidR="004306AB">
        <w:rPr>
          <w:sz w:val="22"/>
          <w:szCs w:val="22"/>
          <w:lang w:val="en-US"/>
        </w:rPr>
        <w:t>-</w:t>
      </w:r>
      <w:r w:rsidR="002F20FA">
        <w:rPr>
          <w:sz w:val="22"/>
          <w:szCs w:val="22"/>
          <w:lang w:val="en-US"/>
        </w:rPr>
        <w:t>mile trade</w:t>
      </w:r>
      <w:r w:rsidR="00437D1A">
        <w:rPr>
          <w:sz w:val="22"/>
          <w:szCs w:val="22"/>
          <w:lang w:val="en-US"/>
        </w:rPr>
        <w:t xml:space="preserve"> with 2021 recording</w:t>
      </w:r>
      <w:r w:rsidR="00592C16">
        <w:rPr>
          <w:sz w:val="22"/>
          <w:szCs w:val="22"/>
          <w:lang w:val="en-US"/>
        </w:rPr>
        <w:t xml:space="preserve"> a</w:t>
      </w:r>
      <w:r w:rsidR="00437D1A">
        <w:rPr>
          <w:sz w:val="22"/>
          <w:szCs w:val="22"/>
          <w:lang w:val="en-US"/>
        </w:rPr>
        <w:t xml:space="preserve"> </w:t>
      </w:r>
      <w:r w:rsidR="00562950">
        <w:rPr>
          <w:sz w:val="22"/>
          <w:szCs w:val="22"/>
          <w:lang w:val="en-US"/>
        </w:rPr>
        <w:t xml:space="preserve">3.7% </w:t>
      </w:r>
      <w:r w:rsidR="00AC151C">
        <w:rPr>
          <w:sz w:val="22"/>
          <w:szCs w:val="22"/>
          <w:lang w:val="en-US"/>
        </w:rPr>
        <w:t>increase</w:t>
      </w:r>
      <w:r w:rsidR="00C36FBD">
        <w:rPr>
          <w:sz w:val="22"/>
          <w:szCs w:val="22"/>
          <w:lang w:val="en-US"/>
        </w:rPr>
        <w:t xml:space="preserve">, while </w:t>
      </w:r>
      <w:r w:rsidR="00355BCF">
        <w:rPr>
          <w:sz w:val="22"/>
          <w:szCs w:val="22"/>
          <w:lang w:val="en-US"/>
        </w:rPr>
        <w:t xml:space="preserve">this year, continued growth is forecast at about 1.4%. </w:t>
      </w:r>
      <w:r w:rsidR="00F45F81">
        <w:rPr>
          <w:sz w:val="22"/>
          <w:szCs w:val="22"/>
          <w:lang w:val="en-US"/>
        </w:rPr>
        <w:t xml:space="preserve">Al Seer Marine will </w:t>
      </w:r>
      <w:r w:rsidR="00F82F75">
        <w:rPr>
          <w:sz w:val="22"/>
          <w:szCs w:val="22"/>
          <w:lang w:val="en-US"/>
        </w:rPr>
        <w:t>capitalize on th</w:t>
      </w:r>
      <w:r w:rsidR="00850647">
        <w:rPr>
          <w:sz w:val="22"/>
          <w:szCs w:val="22"/>
          <w:lang w:val="en-US"/>
        </w:rPr>
        <w:t>is trend</w:t>
      </w:r>
      <w:r w:rsidR="00E37C5C">
        <w:rPr>
          <w:sz w:val="22"/>
          <w:szCs w:val="22"/>
          <w:lang w:val="en-US"/>
        </w:rPr>
        <w:t xml:space="preserve"> and increase our capacity</w:t>
      </w:r>
      <w:r w:rsidR="00E50AD3">
        <w:rPr>
          <w:sz w:val="22"/>
          <w:szCs w:val="22"/>
          <w:lang w:val="en-US"/>
        </w:rPr>
        <w:t xml:space="preserve">, transporting about </w:t>
      </w:r>
      <w:r w:rsidR="00E95908">
        <w:rPr>
          <w:sz w:val="22"/>
          <w:szCs w:val="22"/>
          <w:lang w:val="en-US"/>
        </w:rPr>
        <w:t xml:space="preserve">2-3 </w:t>
      </w:r>
      <w:r w:rsidR="00E50AD3">
        <w:rPr>
          <w:sz w:val="22"/>
          <w:szCs w:val="22"/>
          <w:lang w:val="en-US"/>
        </w:rPr>
        <w:t xml:space="preserve">million </w:t>
      </w:r>
      <w:proofErr w:type="spellStart"/>
      <w:r w:rsidR="00E50AD3">
        <w:rPr>
          <w:sz w:val="22"/>
          <w:szCs w:val="22"/>
          <w:lang w:val="en-US"/>
        </w:rPr>
        <w:t>tonnes</w:t>
      </w:r>
      <w:proofErr w:type="spellEnd"/>
      <w:r w:rsidR="00E50AD3">
        <w:rPr>
          <w:sz w:val="22"/>
          <w:szCs w:val="22"/>
          <w:lang w:val="en-US"/>
        </w:rPr>
        <w:t xml:space="preserve"> of bulk cargoes </w:t>
      </w:r>
      <w:r w:rsidR="002F4D56">
        <w:rPr>
          <w:sz w:val="22"/>
          <w:szCs w:val="22"/>
          <w:lang w:val="en-US"/>
        </w:rPr>
        <w:t>in 2022</w:t>
      </w:r>
      <w:r w:rsidR="00E50AD3">
        <w:rPr>
          <w:sz w:val="22"/>
          <w:szCs w:val="22"/>
          <w:lang w:val="en-US"/>
        </w:rPr>
        <w:t xml:space="preserve">. </w:t>
      </w:r>
      <w:r w:rsidR="004B5CCE" w:rsidRPr="008F2AA9">
        <w:rPr>
          <w:sz w:val="22"/>
          <w:szCs w:val="22"/>
          <w:lang w:val="en-US"/>
        </w:rPr>
        <w:t>Given the fragmented nature of this market, we are seizing the opportunity to consolidate cargo volumes and plan to establish a world-class and transparent commercial maritime business through strategic partnerships across the Middle East region.”</w:t>
      </w:r>
    </w:p>
    <w:p w14:paraId="7F767F5F" w14:textId="77777777" w:rsidR="00325F06" w:rsidRPr="00D5304F" w:rsidRDefault="00325F06" w:rsidP="0099031D">
      <w:pPr>
        <w:spacing w:after="0"/>
        <w:jc w:val="both"/>
        <w:rPr>
          <w:sz w:val="22"/>
        </w:rPr>
      </w:pPr>
    </w:p>
    <w:p w14:paraId="4E95C62B" w14:textId="4CD2400F" w:rsidR="0099031D" w:rsidRPr="00520522" w:rsidRDefault="00CE39F0" w:rsidP="0099031D">
      <w:pPr>
        <w:spacing w:after="0"/>
        <w:jc w:val="both"/>
        <w:rPr>
          <w:rFonts w:cstheme="minorHAnsi"/>
          <w:sz w:val="22"/>
          <w:szCs w:val="22"/>
        </w:rPr>
      </w:pPr>
      <w:r w:rsidRPr="001570C6">
        <w:rPr>
          <w:sz w:val="22"/>
        </w:rPr>
        <w:t>Al Seer Marine is a</w:t>
      </w:r>
      <w:r w:rsidR="00630BE6" w:rsidRPr="001570C6">
        <w:rPr>
          <w:sz w:val="22"/>
        </w:rPr>
        <w:t xml:space="preserve"> global</w:t>
      </w:r>
      <w:r w:rsidRPr="001570C6">
        <w:rPr>
          <w:sz w:val="22"/>
        </w:rPr>
        <w:t xml:space="preserve"> leader in marine services and has been expanding rapidly in the commercial shipping segment. </w:t>
      </w:r>
      <w:r w:rsidRPr="001570C6">
        <w:rPr>
          <w:sz w:val="22"/>
          <w:lang w:val="en-US"/>
        </w:rPr>
        <w:t xml:space="preserve">The company </w:t>
      </w:r>
      <w:r w:rsidRPr="001570C6">
        <w:rPr>
          <w:sz w:val="22"/>
          <w:szCs w:val="22"/>
          <w:lang w:val="en-US"/>
        </w:rPr>
        <w:t xml:space="preserve">aims to increase its fleet to become the largest in the </w:t>
      </w:r>
      <w:r w:rsidR="00AD017D" w:rsidRPr="00E03029">
        <w:rPr>
          <w:sz w:val="22"/>
          <w:szCs w:val="22"/>
          <w:lang w:val="en-US"/>
        </w:rPr>
        <w:t>MEA</w:t>
      </w:r>
      <w:r w:rsidRPr="001570C6">
        <w:rPr>
          <w:sz w:val="22"/>
          <w:szCs w:val="22"/>
          <w:lang w:val="en-US"/>
        </w:rPr>
        <w:t xml:space="preserve"> market and is analyzing expansion initiatives in product tankers, gas tankers, and dry bulk shipping sectors, with short-term plans of acquiring 10 to 15 ships in 2022.</w:t>
      </w:r>
      <w:r w:rsidRPr="001570C6">
        <w:rPr>
          <w:rFonts w:cstheme="minorHAnsi"/>
          <w:sz w:val="22"/>
          <w:szCs w:val="22"/>
          <w:lang w:val="en-US"/>
        </w:rPr>
        <w:t xml:space="preserve"> </w:t>
      </w:r>
    </w:p>
    <w:p w14:paraId="53D6378C" w14:textId="77777777" w:rsidR="00C46DE1" w:rsidRPr="00520522" w:rsidRDefault="00C46DE1" w:rsidP="00F23CF8">
      <w:pPr>
        <w:spacing w:after="0"/>
        <w:jc w:val="both"/>
        <w:rPr>
          <w:sz w:val="22"/>
          <w:szCs w:val="22"/>
          <w:lang w:val="en-US"/>
        </w:rPr>
      </w:pPr>
    </w:p>
    <w:p w14:paraId="5479EDE3" w14:textId="523CCF69" w:rsidR="00036CE6" w:rsidRPr="005F64C6" w:rsidRDefault="00036CE6" w:rsidP="005B4FDD">
      <w:pPr>
        <w:spacing w:after="0"/>
        <w:jc w:val="both"/>
        <w:rPr>
          <w:rFonts w:cstheme="minorHAnsi"/>
        </w:rPr>
      </w:pPr>
      <w:bookmarkStart w:id="1" w:name="_GoBack"/>
      <w:bookmarkEnd w:id="0"/>
      <w:bookmarkEnd w:id="1"/>
    </w:p>
    <w:sectPr w:rsidR="00036CE6" w:rsidRPr="005F64C6" w:rsidSect="00362A9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441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FD7DA" w14:textId="77777777" w:rsidR="00161AB0" w:rsidRDefault="00161AB0" w:rsidP="00902929">
      <w:r>
        <w:separator/>
      </w:r>
    </w:p>
  </w:endnote>
  <w:endnote w:type="continuationSeparator" w:id="0">
    <w:p w14:paraId="6DAC31FF" w14:textId="77777777" w:rsidR="00161AB0" w:rsidRDefault="00161AB0" w:rsidP="0090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A4AD" w14:textId="6E36A29C" w:rsidR="00DE28BC" w:rsidRPr="00353DBF" w:rsidRDefault="00161AB0" w:rsidP="00353DBF">
    <w:pPr>
      <w:pStyle w:val="rightalign"/>
    </w:pPr>
    <w:sdt>
      <w:sdtPr>
        <w:id w:val="-12886559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53DBF" w:rsidRPr="00902929">
          <w:fldChar w:fldCharType="begin"/>
        </w:r>
        <w:r w:rsidR="00353DBF" w:rsidRPr="00902929">
          <w:instrText xml:space="preserve"> PAGE   \* MERGEFORMAT </w:instrText>
        </w:r>
        <w:r w:rsidR="00353DBF" w:rsidRPr="00902929">
          <w:fldChar w:fldCharType="separate"/>
        </w:r>
        <w:r w:rsidR="00CB406C">
          <w:rPr>
            <w:noProof/>
          </w:rPr>
          <w:t>2</w:t>
        </w:r>
        <w:r w:rsidR="00353DBF" w:rsidRPr="0090292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206A" w14:textId="4E4514C0" w:rsidR="006D30B5" w:rsidRPr="00D21B39" w:rsidRDefault="00161AB0" w:rsidP="00D21B39">
    <w:pPr>
      <w:pStyle w:val="Footer"/>
      <w:jc w:val="right"/>
      <w:rPr>
        <w:sz w:val="14"/>
      </w:rPr>
    </w:pPr>
    <w:sdt>
      <w:sdtPr>
        <w:rPr>
          <w:sz w:val="14"/>
        </w:rPr>
        <w:id w:val="-14732136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1B39" w:rsidRPr="001E0ECE">
          <w:rPr>
            <w:sz w:val="14"/>
          </w:rPr>
          <w:fldChar w:fldCharType="begin"/>
        </w:r>
        <w:r w:rsidR="00D21B39" w:rsidRPr="001E0ECE">
          <w:rPr>
            <w:sz w:val="14"/>
          </w:rPr>
          <w:instrText xml:space="preserve"> PAGE   \* MERGEFORMAT </w:instrText>
        </w:r>
        <w:r w:rsidR="00D21B39" w:rsidRPr="001E0ECE">
          <w:rPr>
            <w:sz w:val="14"/>
          </w:rPr>
          <w:fldChar w:fldCharType="separate"/>
        </w:r>
        <w:r w:rsidR="00CB406C">
          <w:rPr>
            <w:noProof/>
            <w:sz w:val="14"/>
          </w:rPr>
          <w:t>1</w:t>
        </w:r>
        <w:r w:rsidR="00D21B39" w:rsidRPr="001E0ECE">
          <w:rPr>
            <w:noProof/>
            <w:sz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3A7D" w14:textId="77777777" w:rsidR="00161AB0" w:rsidRDefault="00161AB0" w:rsidP="00902929">
      <w:r>
        <w:separator/>
      </w:r>
    </w:p>
  </w:footnote>
  <w:footnote w:type="continuationSeparator" w:id="0">
    <w:p w14:paraId="39EEAD45" w14:textId="77777777" w:rsidR="00161AB0" w:rsidRDefault="00161AB0" w:rsidP="0090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6EB9" w14:textId="5526E5E9" w:rsidR="000C7DF8" w:rsidRDefault="000C7DF8" w:rsidP="000C7DF8">
    <w:pPr>
      <w:spacing w:after="0"/>
      <w:jc w:val="right"/>
      <w:rPr>
        <w:sz w:val="28"/>
        <w:szCs w:val="28"/>
      </w:rPr>
    </w:pPr>
    <w:r w:rsidRPr="00C17A23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504EED9E" wp14:editId="037E4509">
          <wp:simplePos x="0" y="0"/>
          <wp:positionH relativeFrom="column">
            <wp:posOffset>4613190</wp:posOffset>
          </wp:positionH>
          <wp:positionV relativeFrom="paragraph">
            <wp:posOffset>20604</wp:posOffset>
          </wp:positionV>
          <wp:extent cx="428368" cy="456091"/>
          <wp:effectExtent l="0" t="0" r="3810" b="127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9"/>
                  <a:stretch/>
                </pic:blipFill>
                <pic:spPr bwMode="auto">
                  <a:xfrm>
                    <a:off x="0" y="0"/>
                    <a:ext cx="434008" cy="462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A23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1BE9E83" wp14:editId="53589DC8">
          <wp:simplePos x="0" y="0"/>
          <wp:positionH relativeFrom="column">
            <wp:posOffset>-135255</wp:posOffset>
          </wp:positionH>
          <wp:positionV relativeFrom="paragraph">
            <wp:posOffset>27085</wp:posOffset>
          </wp:positionV>
          <wp:extent cx="2421016" cy="535053"/>
          <wp:effectExtent l="0" t="0" r="0" b="0"/>
          <wp:wrapNone/>
          <wp:docPr id="1" name="Picture 1" descr="Al Seer Marine - ACR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 Seer Marine - ACR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016" cy="53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54F5F" w14:textId="148DC633" w:rsidR="000C7DF8" w:rsidRDefault="000C7DF8" w:rsidP="000C7DF8">
    <w:pPr>
      <w:spacing w:after="0"/>
      <w:jc w:val="right"/>
      <w:rPr>
        <w:sz w:val="28"/>
        <w:szCs w:val="28"/>
      </w:rPr>
    </w:pPr>
  </w:p>
  <w:p w14:paraId="127D2404" w14:textId="0D5F2763" w:rsidR="005A79FE" w:rsidRDefault="000C7DF8" w:rsidP="00D5304F">
    <w:pPr>
      <w:spacing w:after="0"/>
      <w:jc w:val="right"/>
    </w:pPr>
    <w:r w:rsidRPr="00E103D0">
      <w:rPr>
        <w:sz w:val="28"/>
        <w:szCs w:val="28"/>
      </w:rPr>
      <w:t>PRESS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6C82" w14:textId="3632922D" w:rsidR="009E3A37" w:rsidRDefault="000822F6" w:rsidP="00A4291C">
    <w:pPr>
      <w:jc w:val="right"/>
      <w:rPr>
        <w:sz w:val="28"/>
        <w:szCs w:val="28"/>
      </w:rPr>
    </w:pPr>
    <w:r w:rsidRPr="00C17A23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9FF31AE" wp14:editId="0A9D7876">
          <wp:simplePos x="0" y="0"/>
          <wp:positionH relativeFrom="column">
            <wp:posOffset>4613190</wp:posOffset>
          </wp:positionH>
          <wp:positionV relativeFrom="paragraph">
            <wp:posOffset>193589</wp:posOffset>
          </wp:positionV>
          <wp:extent cx="428378" cy="456102"/>
          <wp:effectExtent l="0" t="0" r="3810" b="1270"/>
          <wp:wrapNone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9"/>
                  <a:stretch/>
                </pic:blipFill>
                <pic:spPr bwMode="auto">
                  <a:xfrm>
                    <a:off x="0" y="0"/>
                    <a:ext cx="432833" cy="460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A23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0ABC238" wp14:editId="7AC86B8A">
          <wp:simplePos x="0" y="0"/>
          <wp:positionH relativeFrom="column">
            <wp:posOffset>-298765</wp:posOffset>
          </wp:positionH>
          <wp:positionV relativeFrom="paragraph">
            <wp:posOffset>116997</wp:posOffset>
          </wp:positionV>
          <wp:extent cx="2421016" cy="535053"/>
          <wp:effectExtent l="0" t="0" r="0" b="0"/>
          <wp:wrapNone/>
          <wp:docPr id="2" name="Picture 2" descr="Al Seer Marine - ACR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 Seer Marine - ACR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016" cy="53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91C" w:rsidRPr="00A4291C">
      <w:rPr>
        <w:sz w:val="28"/>
        <w:szCs w:val="28"/>
      </w:rPr>
      <w:t xml:space="preserve"> </w:t>
    </w:r>
  </w:p>
  <w:p w14:paraId="4F9F6D99" w14:textId="66C3EEEE" w:rsidR="00343EA7" w:rsidRDefault="00343EA7" w:rsidP="00343EA7">
    <w:pPr>
      <w:rPr>
        <w:sz w:val="28"/>
        <w:szCs w:val="28"/>
      </w:rPr>
    </w:pPr>
  </w:p>
  <w:p w14:paraId="3DDA4F6F" w14:textId="6AFB14CB" w:rsidR="00EB56B2" w:rsidRPr="00362A9C" w:rsidRDefault="009E3A37" w:rsidP="00362A9C">
    <w:pPr>
      <w:spacing w:after="0"/>
      <w:jc w:val="right"/>
      <w:rPr>
        <w:sz w:val="28"/>
        <w:szCs w:val="28"/>
      </w:rPr>
    </w:pPr>
    <w:r w:rsidRPr="00E103D0">
      <w:rPr>
        <w:sz w:val="28"/>
        <w:szCs w:val="28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B1E"/>
    <w:multiLevelType w:val="hybridMultilevel"/>
    <w:tmpl w:val="6E32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095B"/>
    <w:multiLevelType w:val="hybridMultilevel"/>
    <w:tmpl w:val="8182CE14"/>
    <w:lvl w:ilvl="0" w:tplc="6EC03EFA">
      <w:start w:val="1"/>
      <w:numFmt w:val="bullet"/>
      <w:pStyle w:val="Bullets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60A2"/>
    <w:multiLevelType w:val="hybridMultilevel"/>
    <w:tmpl w:val="7DEA1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FA23B8">
      <w:numFmt w:val="bullet"/>
      <w:pStyle w:val="bullet2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A1ACA"/>
    <w:multiLevelType w:val="hybridMultilevel"/>
    <w:tmpl w:val="DB4444DE"/>
    <w:lvl w:ilvl="0" w:tplc="761EBDF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D4FEC"/>
    <w:multiLevelType w:val="hybridMultilevel"/>
    <w:tmpl w:val="474E0E00"/>
    <w:lvl w:ilvl="0" w:tplc="2BA4A1BC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64"/>
    <w:rsid w:val="00001CD5"/>
    <w:rsid w:val="00006F90"/>
    <w:rsid w:val="0001197D"/>
    <w:rsid w:val="00013B08"/>
    <w:rsid w:val="000142E8"/>
    <w:rsid w:val="00024D99"/>
    <w:rsid w:val="00025AF8"/>
    <w:rsid w:val="00026A2A"/>
    <w:rsid w:val="00030C35"/>
    <w:rsid w:val="00032AA5"/>
    <w:rsid w:val="00036CE6"/>
    <w:rsid w:val="000401E8"/>
    <w:rsid w:val="0004131A"/>
    <w:rsid w:val="0004614C"/>
    <w:rsid w:val="0004780C"/>
    <w:rsid w:val="0004780F"/>
    <w:rsid w:val="00052B6B"/>
    <w:rsid w:val="00054202"/>
    <w:rsid w:val="00060862"/>
    <w:rsid w:val="00060CE1"/>
    <w:rsid w:val="0006686B"/>
    <w:rsid w:val="000723B3"/>
    <w:rsid w:val="000724A1"/>
    <w:rsid w:val="000822F6"/>
    <w:rsid w:val="00082705"/>
    <w:rsid w:val="0008350A"/>
    <w:rsid w:val="0008414B"/>
    <w:rsid w:val="00085423"/>
    <w:rsid w:val="00092828"/>
    <w:rsid w:val="00094129"/>
    <w:rsid w:val="00094DEA"/>
    <w:rsid w:val="00097052"/>
    <w:rsid w:val="000A2861"/>
    <w:rsid w:val="000A4EE0"/>
    <w:rsid w:val="000A5E9B"/>
    <w:rsid w:val="000A6360"/>
    <w:rsid w:val="000A6793"/>
    <w:rsid w:val="000B297E"/>
    <w:rsid w:val="000B71BD"/>
    <w:rsid w:val="000B7797"/>
    <w:rsid w:val="000B7CB2"/>
    <w:rsid w:val="000C1617"/>
    <w:rsid w:val="000C48E0"/>
    <w:rsid w:val="000C598C"/>
    <w:rsid w:val="000C5F54"/>
    <w:rsid w:val="000C6D16"/>
    <w:rsid w:val="000C7DF8"/>
    <w:rsid w:val="000D2A5C"/>
    <w:rsid w:val="000D2E55"/>
    <w:rsid w:val="000D5564"/>
    <w:rsid w:val="000D5F30"/>
    <w:rsid w:val="000D7A21"/>
    <w:rsid w:val="000E47AD"/>
    <w:rsid w:val="000E6092"/>
    <w:rsid w:val="000E6238"/>
    <w:rsid w:val="000F0BA8"/>
    <w:rsid w:val="000F37D5"/>
    <w:rsid w:val="000F4CF1"/>
    <w:rsid w:val="001000D6"/>
    <w:rsid w:val="00102D54"/>
    <w:rsid w:val="00103289"/>
    <w:rsid w:val="001058EE"/>
    <w:rsid w:val="00117895"/>
    <w:rsid w:val="0013090E"/>
    <w:rsid w:val="00133908"/>
    <w:rsid w:val="00144F6A"/>
    <w:rsid w:val="001450E9"/>
    <w:rsid w:val="00145E3D"/>
    <w:rsid w:val="001505CA"/>
    <w:rsid w:val="00152837"/>
    <w:rsid w:val="00153262"/>
    <w:rsid w:val="00153E03"/>
    <w:rsid w:val="00154B3F"/>
    <w:rsid w:val="001570C6"/>
    <w:rsid w:val="001572E0"/>
    <w:rsid w:val="00157303"/>
    <w:rsid w:val="00161AB0"/>
    <w:rsid w:val="00162E4E"/>
    <w:rsid w:val="001642C0"/>
    <w:rsid w:val="0016436A"/>
    <w:rsid w:val="001665A8"/>
    <w:rsid w:val="00170F51"/>
    <w:rsid w:val="00172139"/>
    <w:rsid w:val="00182E1E"/>
    <w:rsid w:val="00185F10"/>
    <w:rsid w:val="00186FB7"/>
    <w:rsid w:val="001875C9"/>
    <w:rsid w:val="001903B5"/>
    <w:rsid w:val="00192ABC"/>
    <w:rsid w:val="001943AE"/>
    <w:rsid w:val="00195A52"/>
    <w:rsid w:val="0019625A"/>
    <w:rsid w:val="001A02DD"/>
    <w:rsid w:val="001B0FAF"/>
    <w:rsid w:val="001B1308"/>
    <w:rsid w:val="001B29E3"/>
    <w:rsid w:val="001B6330"/>
    <w:rsid w:val="001B661E"/>
    <w:rsid w:val="001B6958"/>
    <w:rsid w:val="001B783D"/>
    <w:rsid w:val="001C7C2F"/>
    <w:rsid w:val="001D0529"/>
    <w:rsid w:val="001D3AFD"/>
    <w:rsid w:val="001E0ECE"/>
    <w:rsid w:val="001E3775"/>
    <w:rsid w:val="001F094B"/>
    <w:rsid w:val="001F176E"/>
    <w:rsid w:val="001F1CD1"/>
    <w:rsid w:val="001F4255"/>
    <w:rsid w:val="0020208F"/>
    <w:rsid w:val="0020386E"/>
    <w:rsid w:val="002076F5"/>
    <w:rsid w:val="00207B1D"/>
    <w:rsid w:val="00207B92"/>
    <w:rsid w:val="00212B3A"/>
    <w:rsid w:val="00212B6D"/>
    <w:rsid w:val="0021657B"/>
    <w:rsid w:val="00217BB4"/>
    <w:rsid w:val="00220612"/>
    <w:rsid w:val="002222D5"/>
    <w:rsid w:val="00225D01"/>
    <w:rsid w:val="00226726"/>
    <w:rsid w:val="00230BBE"/>
    <w:rsid w:val="00235E10"/>
    <w:rsid w:val="00235F7A"/>
    <w:rsid w:val="00236765"/>
    <w:rsid w:val="002367AC"/>
    <w:rsid w:val="00236F61"/>
    <w:rsid w:val="00243D22"/>
    <w:rsid w:val="00250481"/>
    <w:rsid w:val="002521D3"/>
    <w:rsid w:val="00252460"/>
    <w:rsid w:val="00253DCA"/>
    <w:rsid w:val="002542EB"/>
    <w:rsid w:val="00260D0B"/>
    <w:rsid w:val="00262E46"/>
    <w:rsid w:val="00265E65"/>
    <w:rsid w:val="00267905"/>
    <w:rsid w:val="00270195"/>
    <w:rsid w:val="002701D8"/>
    <w:rsid w:val="00270DFF"/>
    <w:rsid w:val="00270EEC"/>
    <w:rsid w:val="00273421"/>
    <w:rsid w:val="00274A0A"/>
    <w:rsid w:val="00276262"/>
    <w:rsid w:val="002767E5"/>
    <w:rsid w:val="002778BB"/>
    <w:rsid w:val="00283962"/>
    <w:rsid w:val="00283A50"/>
    <w:rsid w:val="00284DDD"/>
    <w:rsid w:val="00286D25"/>
    <w:rsid w:val="00287348"/>
    <w:rsid w:val="002877CB"/>
    <w:rsid w:val="00292319"/>
    <w:rsid w:val="002931EF"/>
    <w:rsid w:val="00294C06"/>
    <w:rsid w:val="002A55E2"/>
    <w:rsid w:val="002A580E"/>
    <w:rsid w:val="002A6716"/>
    <w:rsid w:val="002B34E2"/>
    <w:rsid w:val="002B3756"/>
    <w:rsid w:val="002B435A"/>
    <w:rsid w:val="002C005F"/>
    <w:rsid w:val="002C02EC"/>
    <w:rsid w:val="002C1418"/>
    <w:rsid w:val="002C6CF0"/>
    <w:rsid w:val="002C6E61"/>
    <w:rsid w:val="002D0213"/>
    <w:rsid w:val="002D288D"/>
    <w:rsid w:val="002E4322"/>
    <w:rsid w:val="002E7A90"/>
    <w:rsid w:val="002F2072"/>
    <w:rsid w:val="002F20FA"/>
    <w:rsid w:val="002F3301"/>
    <w:rsid w:val="002F344F"/>
    <w:rsid w:val="002F361D"/>
    <w:rsid w:val="002F4744"/>
    <w:rsid w:val="002F4D56"/>
    <w:rsid w:val="002F77D1"/>
    <w:rsid w:val="00306B5E"/>
    <w:rsid w:val="003072EB"/>
    <w:rsid w:val="003101EA"/>
    <w:rsid w:val="00311E09"/>
    <w:rsid w:val="00315AD6"/>
    <w:rsid w:val="0031740E"/>
    <w:rsid w:val="00317713"/>
    <w:rsid w:val="00317CD6"/>
    <w:rsid w:val="003201CA"/>
    <w:rsid w:val="00320779"/>
    <w:rsid w:val="00321C35"/>
    <w:rsid w:val="00324C2F"/>
    <w:rsid w:val="00325F06"/>
    <w:rsid w:val="003274F5"/>
    <w:rsid w:val="00330A9A"/>
    <w:rsid w:val="00332013"/>
    <w:rsid w:val="003334F4"/>
    <w:rsid w:val="00340282"/>
    <w:rsid w:val="00340BA1"/>
    <w:rsid w:val="003410D1"/>
    <w:rsid w:val="00342DE7"/>
    <w:rsid w:val="003438AD"/>
    <w:rsid w:val="00343EA7"/>
    <w:rsid w:val="00344DE1"/>
    <w:rsid w:val="00353DBF"/>
    <w:rsid w:val="00355BCF"/>
    <w:rsid w:val="003619C0"/>
    <w:rsid w:val="00362A9C"/>
    <w:rsid w:val="00364DF0"/>
    <w:rsid w:val="00370A2C"/>
    <w:rsid w:val="003728A9"/>
    <w:rsid w:val="00373E8B"/>
    <w:rsid w:val="00376001"/>
    <w:rsid w:val="00382BB1"/>
    <w:rsid w:val="00384964"/>
    <w:rsid w:val="00390780"/>
    <w:rsid w:val="003A07A6"/>
    <w:rsid w:val="003A2441"/>
    <w:rsid w:val="003B448F"/>
    <w:rsid w:val="003B535E"/>
    <w:rsid w:val="003C59C7"/>
    <w:rsid w:val="003D54BE"/>
    <w:rsid w:val="003D6427"/>
    <w:rsid w:val="003E36E0"/>
    <w:rsid w:val="003E38A7"/>
    <w:rsid w:val="003E68F0"/>
    <w:rsid w:val="003E6D51"/>
    <w:rsid w:val="003F20B5"/>
    <w:rsid w:val="003F3C6C"/>
    <w:rsid w:val="003F5F64"/>
    <w:rsid w:val="00400332"/>
    <w:rsid w:val="0040037A"/>
    <w:rsid w:val="004076CD"/>
    <w:rsid w:val="00407C7C"/>
    <w:rsid w:val="00410AC1"/>
    <w:rsid w:val="00410C84"/>
    <w:rsid w:val="00410E02"/>
    <w:rsid w:val="0041465A"/>
    <w:rsid w:val="00414920"/>
    <w:rsid w:val="00415CAB"/>
    <w:rsid w:val="00415F15"/>
    <w:rsid w:val="00424531"/>
    <w:rsid w:val="004246F4"/>
    <w:rsid w:val="00426871"/>
    <w:rsid w:val="004306AB"/>
    <w:rsid w:val="00430826"/>
    <w:rsid w:val="004357AF"/>
    <w:rsid w:val="00437D1A"/>
    <w:rsid w:val="00442CB8"/>
    <w:rsid w:val="0044564D"/>
    <w:rsid w:val="00446364"/>
    <w:rsid w:val="00451407"/>
    <w:rsid w:val="004526E6"/>
    <w:rsid w:val="00452EA0"/>
    <w:rsid w:val="00455CAD"/>
    <w:rsid w:val="00480329"/>
    <w:rsid w:val="004851E1"/>
    <w:rsid w:val="00495246"/>
    <w:rsid w:val="004A02B8"/>
    <w:rsid w:val="004A0466"/>
    <w:rsid w:val="004A176B"/>
    <w:rsid w:val="004A1B49"/>
    <w:rsid w:val="004A32B7"/>
    <w:rsid w:val="004A4491"/>
    <w:rsid w:val="004A5B3E"/>
    <w:rsid w:val="004B39CC"/>
    <w:rsid w:val="004B5CCE"/>
    <w:rsid w:val="004C2235"/>
    <w:rsid w:val="004C32D8"/>
    <w:rsid w:val="004C7C01"/>
    <w:rsid w:val="004D094B"/>
    <w:rsid w:val="004D2FE2"/>
    <w:rsid w:val="004D4968"/>
    <w:rsid w:val="004D4B12"/>
    <w:rsid w:val="004D7DA9"/>
    <w:rsid w:val="004E7A7D"/>
    <w:rsid w:val="004F276F"/>
    <w:rsid w:val="004F29BE"/>
    <w:rsid w:val="004F7F7D"/>
    <w:rsid w:val="00504C78"/>
    <w:rsid w:val="005050EC"/>
    <w:rsid w:val="00516C43"/>
    <w:rsid w:val="00520522"/>
    <w:rsid w:val="00520D5E"/>
    <w:rsid w:val="00521A94"/>
    <w:rsid w:val="00530FEE"/>
    <w:rsid w:val="005331AE"/>
    <w:rsid w:val="005332AD"/>
    <w:rsid w:val="00533FFC"/>
    <w:rsid w:val="00535A8D"/>
    <w:rsid w:val="0053704B"/>
    <w:rsid w:val="00537D31"/>
    <w:rsid w:val="00540B3F"/>
    <w:rsid w:val="005440DE"/>
    <w:rsid w:val="005452EC"/>
    <w:rsid w:val="00547533"/>
    <w:rsid w:val="00550F65"/>
    <w:rsid w:val="00554175"/>
    <w:rsid w:val="00562950"/>
    <w:rsid w:val="00562C06"/>
    <w:rsid w:val="00562DFC"/>
    <w:rsid w:val="00565E95"/>
    <w:rsid w:val="005726F3"/>
    <w:rsid w:val="00574647"/>
    <w:rsid w:val="0057662D"/>
    <w:rsid w:val="00582FB0"/>
    <w:rsid w:val="00585369"/>
    <w:rsid w:val="00585E86"/>
    <w:rsid w:val="00591E64"/>
    <w:rsid w:val="00592C16"/>
    <w:rsid w:val="0059443D"/>
    <w:rsid w:val="00597049"/>
    <w:rsid w:val="00597704"/>
    <w:rsid w:val="005A611A"/>
    <w:rsid w:val="005A79FE"/>
    <w:rsid w:val="005B0D7D"/>
    <w:rsid w:val="005B27CD"/>
    <w:rsid w:val="005B28B9"/>
    <w:rsid w:val="005B37EE"/>
    <w:rsid w:val="005B4FDD"/>
    <w:rsid w:val="005C2491"/>
    <w:rsid w:val="005D17D9"/>
    <w:rsid w:val="005D46A0"/>
    <w:rsid w:val="005D4C39"/>
    <w:rsid w:val="005E0949"/>
    <w:rsid w:val="005F0BB3"/>
    <w:rsid w:val="005F320D"/>
    <w:rsid w:val="005F4C25"/>
    <w:rsid w:val="005F5362"/>
    <w:rsid w:val="005F64C6"/>
    <w:rsid w:val="0060132E"/>
    <w:rsid w:val="00603AA7"/>
    <w:rsid w:val="00607EDE"/>
    <w:rsid w:val="006127CF"/>
    <w:rsid w:val="0061325C"/>
    <w:rsid w:val="00614002"/>
    <w:rsid w:val="00614601"/>
    <w:rsid w:val="00614E45"/>
    <w:rsid w:val="00615D0F"/>
    <w:rsid w:val="006215FA"/>
    <w:rsid w:val="00622FA3"/>
    <w:rsid w:val="00622FDE"/>
    <w:rsid w:val="006257C7"/>
    <w:rsid w:val="0062588C"/>
    <w:rsid w:val="00630BE6"/>
    <w:rsid w:val="006329F3"/>
    <w:rsid w:val="00633B3B"/>
    <w:rsid w:val="00636053"/>
    <w:rsid w:val="006423A0"/>
    <w:rsid w:val="006436CD"/>
    <w:rsid w:val="00645252"/>
    <w:rsid w:val="00651069"/>
    <w:rsid w:val="0065265D"/>
    <w:rsid w:val="00652AD1"/>
    <w:rsid w:val="00652AEB"/>
    <w:rsid w:val="006606C1"/>
    <w:rsid w:val="00662F4E"/>
    <w:rsid w:val="00663EC1"/>
    <w:rsid w:val="006672D3"/>
    <w:rsid w:val="0067259B"/>
    <w:rsid w:val="006733BA"/>
    <w:rsid w:val="0068122F"/>
    <w:rsid w:val="00686A44"/>
    <w:rsid w:val="006946C2"/>
    <w:rsid w:val="006A271B"/>
    <w:rsid w:val="006A4DEB"/>
    <w:rsid w:val="006A5E17"/>
    <w:rsid w:val="006A644B"/>
    <w:rsid w:val="006B0058"/>
    <w:rsid w:val="006B1176"/>
    <w:rsid w:val="006B296C"/>
    <w:rsid w:val="006C4C13"/>
    <w:rsid w:val="006C4D30"/>
    <w:rsid w:val="006C62F4"/>
    <w:rsid w:val="006D30B5"/>
    <w:rsid w:val="006D3D74"/>
    <w:rsid w:val="006D3DF3"/>
    <w:rsid w:val="006D4014"/>
    <w:rsid w:val="006D6ECC"/>
    <w:rsid w:val="006E053C"/>
    <w:rsid w:val="006E4E28"/>
    <w:rsid w:val="006F18BF"/>
    <w:rsid w:val="006F2413"/>
    <w:rsid w:val="006F2E51"/>
    <w:rsid w:val="006F373F"/>
    <w:rsid w:val="006F432B"/>
    <w:rsid w:val="006F7247"/>
    <w:rsid w:val="00703455"/>
    <w:rsid w:val="00703EA3"/>
    <w:rsid w:val="007051A3"/>
    <w:rsid w:val="007052BC"/>
    <w:rsid w:val="00705CAE"/>
    <w:rsid w:val="007065B8"/>
    <w:rsid w:val="007077FB"/>
    <w:rsid w:val="00710515"/>
    <w:rsid w:val="007105AD"/>
    <w:rsid w:val="0071332A"/>
    <w:rsid w:val="00717482"/>
    <w:rsid w:val="00720D3E"/>
    <w:rsid w:val="00726669"/>
    <w:rsid w:val="00741985"/>
    <w:rsid w:val="00741B82"/>
    <w:rsid w:val="00742250"/>
    <w:rsid w:val="00742A9D"/>
    <w:rsid w:val="007501B4"/>
    <w:rsid w:val="00753D09"/>
    <w:rsid w:val="007554D7"/>
    <w:rsid w:val="00755631"/>
    <w:rsid w:val="007611D7"/>
    <w:rsid w:val="007637AC"/>
    <w:rsid w:val="00771EAA"/>
    <w:rsid w:val="0077332A"/>
    <w:rsid w:val="0077740E"/>
    <w:rsid w:val="00780351"/>
    <w:rsid w:val="00781709"/>
    <w:rsid w:val="00784C85"/>
    <w:rsid w:val="00785FEC"/>
    <w:rsid w:val="0078600F"/>
    <w:rsid w:val="007871B3"/>
    <w:rsid w:val="00787E24"/>
    <w:rsid w:val="00792145"/>
    <w:rsid w:val="0079379D"/>
    <w:rsid w:val="007A1DF8"/>
    <w:rsid w:val="007A31D7"/>
    <w:rsid w:val="007A45F3"/>
    <w:rsid w:val="007B00FF"/>
    <w:rsid w:val="007B3987"/>
    <w:rsid w:val="007B5AA4"/>
    <w:rsid w:val="007B76E0"/>
    <w:rsid w:val="007B78FF"/>
    <w:rsid w:val="007C00B4"/>
    <w:rsid w:val="007C2593"/>
    <w:rsid w:val="007C2977"/>
    <w:rsid w:val="007C3554"/>
    <w:rsid w:val="007C44C6"/>
    <w:rsid w:val="007C48CE"/>
    <w:rsid w:val="007C569D"/>
    <w:rsid w:val="007C7612"/>
    <w:rsid w:val="007D3689"/>
    <w:rsid w:val="007E0AD5"/>
    <w:rsid w:val="007F08ED"/>
    <w:rsid w:val="007F0E24"/>
    <w:rsid w:val="007F32E4"/>
    <w:rsid w:val="00800ACE"/>
    <w:rsid w:val="008014D7"/>
    <w:rsid w:val="008068B0"/>
    <w:rsid w:val="008077CC"/>
    <w:rsid w:val="0081180D"/>
    <w:rsid w:val="008215B1"/>
    <w:rsid w:val="008219BB"/>
    <w:rsid w:val="00825F31"/>
    <w:rsid w:val="00830023"/>
    <w:rsid w:val="008353BC"/>
    <w:rsid w:val="008378E5"/>
    <w:rsid w:val="00844969"/>
    <w:rsid w:val="00844CC3"/>
    <w:rsid w:val="00850647"/>
    <w:rsid w:val="00850FB9"/>
    <w:rsid w:val="00852441"/>
    <w:rsid w:val="00856CDF"/>
    <w:rsid w:val="00856F6D"/>
    <w:rsid w:val="008616DB"/>
    <w:rsid w:val="008655AE"/>
    <w:rsid w:val="008707DC"/>
    <w:rsid w:val="00870CCB"/>
    <w:rsid w:val="0087728D"/>
    <w:rsid w:val="00880BC5"/>
    <w:rsid w:val="00880D45"/>
    <w:rsid w:val="00885523"/>
    <w:rsid w:val="00892E07"/>
    <w:rsid w:val="00897E5D"/>
    <w:rsid w:val="008A062C"/>
    <w:rsid w:val="008A1B49"/>
    <w:rsid w:val="008A272D"/>
    <w:rsid w:val="008A2F62"/>
    <w:rsid w:val="008A64B3"/>
    <w:rsid w:val="008B50D5"/>
    <w:rsid w:val="008B7C99"/>
    <w:rsid w:val="008C1324"/>
    <w:rsid w:val="008C1BF2"/>
    <w:rsid w:val="008C238A"/>
    <w:rsid w:val="008C5AFE"/>
    <w:rsid w:val="008C7AFF"/>
    <w:rsid w:val="008D04FE"/>
    <w:rsid w:val="008D2EDD"/>
    <w:rsid w:val="008D48C5"/>
    <w:rsid w:val="008D4D89"/>
    <w:rsid w:val="008D5DF5"/>
    <w:rsid w:val="008D69AB"/>
    <w:rsid w:val="008E19DD"/>
    <w:rsid w:val="008E1F47"/>
    <w:rsid w:val="008E2790"/>
    <w:rsid w:val="008E4183"/>
    <w:rsid w:val="008F2AA9"/>
    <w:rsid w:val="009000D1"/>
    <w:rsid w:val="00900C0B"/>
    <w:rsid w:val="009016FC"/>
    <w:rsid w:val="00902929"/>
    <w:rsid w:val="00904C4C"/>
    <w:rsid w:val="009050BD"/>
    <w:rsid w:val="00907728"/>
    <w:rsid w:val="00921068"/>
    <w:rsid w:val="00921E0D"/>
    <w:rsid w:val="00922E88"/>
    <w:rsid w:val="009361C9"/>
    <w:rsid w:val="0093630A"/>
    <w:rsid w:val="0093741E"/>
    <w:rsid w:val="00942365"/>
    <w:rsid w:val="00943578"/>
    <w:rsid w:val="00947108"/>
    <w:rsid w:val="00955CAD"/>
    <w:rsid w:val="00955EA3"/>
    <w:rsid w:val="0095673D"/>
    <w:rsid w:val="009600CB"/>
    <w:rsid w:val="0096214C"/>
    <w:rsid w:val="00966D49"/>
    <w:rsid w:val="0097268F"/>
    <w:rsid w:val="00975C9B"/>
    <w:rsid w:val="00977A62"/>
    <w:rsid w:val="0098081D"/>
    <w:rsid w:val="00983BB2"/>
    <w:rsid w:val="00984525"/>
    <w:rsid w:val="00985ECC"/>
    <w:rsid w:val="0099031D"/>
    <w:rsid w:val="00990930"/>
    <w:rsid w:val="00991658"/>
    <w:rsid w:val="00994515"/>
    <w:rsid w:val="009A2553"/>
    <w:rsid w:val="009A4166"/>
    <w:rsid w:val="009A70BB"/>
    <w:rsid w:val="009B2028"/>
    <w:rsid w:val="009B504D"/>
    <w:rsid w:val="009C3735"/>
    <w:rsid w:val="009C50AD"/>
    <w:rsid w:val="009D21C2"/>
    <w:rsid w:val="009E21CE"/>
    <w:rsid w:val="009E26ED"/>
    <w:rsid w:val="009E3A37"/>
    <w:rsid w:val="009E3CAB"/>
    <w:rsid w:val="009F2AE4"/>
    <w:rsid w:val="009F3741"/>
    <w:rsid w:val="009F6148"/>
    <w:rsid w:val="00A0256F"/>
    <w:rsid w:val="00A0444A"/>
    <w:rsid w:val="00A070CB"/>
    <w:rsid w:val="00A1084B"/>
    <w:rsid w:val="00A143FE"/>
    <w:rsid w:val="00A14C97"/>
    <w:rsid w:val="00A15271"/>
    <w:rsid w:val="00A16927"/>
    <w:rsid w:val="00A2027F"/>
    <w:rsid w:val="00A2036F"/>
    <w:rsid w:val="00A27095"/>
    <w:rsid w:val="00A2728F"/>
    <w:rsid w:val="00A31F10"/>
    <w:rsid w:val="00A342EE"/>
    <w:rsid w:val="00A37E12"/>
    <w:rsid w:val="00A42726"/>
    <w:rsid w:val="00A4291C"/>
    <w:rsid w:val="00A43F92"/>
    <w:rsid w:val="00A46F20"/>
    <w:rsid w:val="00A50B4C"/>
    <w:rsid w:val="00A50ED2"/>
    <w:rsid w:val="00A5213A"/>
    <w:rsid w:val="00A573E4"/>
    <w:rsid w:val="00A62513"/>
    <w:rsid w:val="00A67620"/>
    <w:rsid w:val="00A70656"/>
    <w:rsid w:val="00A76CD6"/>
    <w:rsid w:val="00A77141"/>
    <w:rsid w:val="00A81FC3"/>
    <w:rsid w:val="00A83CE1"/>
    <w:rsid w:val="00A84274"/>
    <w:rsid w:val="00A874B8"/>
    <w:rsid w:val="00A9084F"/>
    <w:rsid w:val="00A9204E"/>
    <w:rsid w:val="00A932FE"/>
    <w:rsid w:val="00A9690D"/>
    <w:rsid w:val="00AA471C"/>
    <w:rsid w:val="00AA73A4"/>
    <w:rsid w:val="00AB4D3F"/>
    <w:rsid w:val="00AC151C"/>
    <w:rsid w:val="00AC5490"/>
    <w:rsid w:val="00AC5808"/>
    <w:rsid w:val="00AC6F1A"/>
    <w:rsid w:val="00AD017D"/>
    <w:rsid w:val="00AD09F9"/>
    <w:rsid w:val="00AD0B8F"/>
    <w:rsid w:val="00AD0FEF"/>
    <w:rsid w:val="00AD4D21"/>
    <w:rsid w:val="00AE2493"/>
    <w:rsid w:val="00AE381C"/>
    <w:rsid w:val="00AE7A2C"/>
    <w:rsid w:val="00AF0AE5"/>
    <w:rsid w:val="00AF296D"/>
    <w:rsid w:val="00AF4BFD"/>
    <w:rsid w:val="00AF51EA"/>
    <w:rsid w:val="00B017C6"/>
    <w:rsid w:val="00B02F3A"/>
    <w:rsid w:val="00B138D9"/>
    <w:rsid w:val="00B15AFA"/>
    <w:rsid w:val="00B200A0"/>
    <w:rsid w:val="00B30FA2"/>
    <w:rsid w:val="00B35C70"/>
    <w:rsid w:val="00B361AC"/>
    <w:rsid w:val="00B421DB"/>
    <w:rsid w:val="00B42784"/>
    <w:rsid w:val="00B42B06"/>
    <w:rsid w:val="00B47B4A"/>
    <w:rsid w:val="00B47C12"/>
    <w:rsid w:val="00B5285C"/>
    <w:rsid w:val="00B528A5"/>
    <w:rsid w:val="00B54613"/>
    <w:rsid w:val="00B575A3"/>
    <w:rsid w:val="00B61F38"/>
    <w:rsid w:val="00B62202"/>
    <w:rsid w:val="00B63554"/>
    <w:rsid w:val="00B65518"/>
    <w:rsid w:val="00B6692F"/>
    <w:rsid w:val="00B67CDF"/>
    <w:rsid w:val="00B709B4"/>
    <w:rsid w:val="00B7373F"/>
    <w:rsid w:val="00B73EBC"/>
    <w:rsid w:val="00B75A71"/>
    <w:rsid w:val="00B76875"/>
    <w:rsid w:val="00B869EB"/>
    <w:rsid w:val="00B876F2"/>
    <w:rsid w:val="00B936F6"/>
    <w:rsid w:val="00BA29C8"/>
    <w:rsid w:val="00BA3A8E"/>
    <w:rsid w:val="00BA3B89"/>
    <w:rsid w:val="00BA4FB8"/>
    <w:rsid w:val="00BA7A8F"/>
    <w:rsid w:val="00BB3028"/>
    <w:rsid w:val="00BB3172"/>
    <w:rsid w:val="00BB5289"/>
    <w:rsid w:val="00BB5635"/>
    <w:rsid w:val="00BB5B29"/>
    <w:rsid w:val="00BC0710"/>
    <w:rsid w:val="00BC0832"/>
    <w:rsid w:val="00BC4651"/>
    <w:rsid w:val="00BC4F25"/>
    <w:rsid w:val="00BD0597"/>
    <w:rsid w:val="00BD11FF"/>
    <w:rsid w:val="00BD44C6"/>
    <w:rsid w:val="00BE02A3"/>
    <w:rsid w:val="00BE54E3"/>
    <w:rsid w:val="00BF07CE"/>
    <w:rsid w:val="00BF126B"/>
    <w:rsid w:val="00BF2712"/>
    <w:rsid w:val="00BF3219"/>
    <w:rsid w:val="00BF4CCD"/>
    <w:rsid w:val="00BF77FE"/>
    <w:rsid w:val="00BF7AA6"/>
    <w:rsid w:val="00C03033"/>
    <w:rsid w:val="00C037B9"/>
    <w:rsid w:val="00C03B13"/>
    <w:rsid w:val="00C04BA5"/>
    <w:rsid w:val="00C17A23"/>
    <w:rsid w:val="00C200E2"/>
    <w:rsid w:val="00C20129"/>
    <w:rsid w:val="00C26459"/>
    <w:rsid w:val="00C27EDC"/>
    <w:rsid w:val="00C3093B"/>
    <w:rsid w:val="00C313A6"/>
    <w:rsid w:val="00C31B16"/>
    <w:rsid w:val="00C33272"/>
    <w:rsid w:val="00C35117"/>
    <w:rsid w:val="00C36FBD"/>
    <w:rsid w:val="00C3718C"/>
    <w:rsid w:val="00C374FE"/>
    <w:rsid w:val="00C41634"/>
    <w:rsid w:val="00C460B0"/>
    <w:rsid w:val="00C46DE1"/>
    <w:rsid w:val="00C4720A"/>
    <w:rsid w:val="00C520FC"/>
    <w:rsid w:val="00C57497"/>
    <w:rsid w:val="00C61BCC"/>
    <w:rsid w:val="00C64D12"/>
    <w:rsid w:val="00C65ED9"/>
    <w:rsid w:val="00C7492F"/>
    <w:rsid w:val="00C77225"/>
    <w:rsid w:val="00C82090"/>
    <w:rsid w:val="00C8214A"/>
    <w:rsid w:val="00C92839"/>
    <w:rsid w:val="00C92895"/>
    <w:rsid w:val="00C95685"/>
    <w:rsid w:val="00C96BF4"/>
    <w:rsid w:val="00C97A16"/>
    <w:rsid w:val="00CA1B69"/>
    <w:rsid w:val="00CA5EC0"/>
    <w:rsid w:val="00CA6B6C"/>
    <w:rsid w:val="00CA762D"/>
    <w:rsid w:val="00CB38E6"/>
    <w:rsid w:val="00CB406C"/>
    <w:rsid w:val="00CB53A3"/>
    <w:rsid w:val="00CC2DE4"/>
    <w:rsid w:val="00CC3556"/>
    <w:rsid w:val="00CC4F0A"/>
    <w:rsid w:val="00CC5D48"/>
    <w:rsid w:val="00CC6C7B"/>
    <w:rsid w:val="00CD186E"/>
    <w:rsid w:val="00CD1A25"/>
    <w:rsid w:val="00CE1C03"/>
    <w:rsid w:val="00CE39F0"/>
    <w:rsid w:val="00CE576C"/>
    <w:rsid w:val="00CF329D"/>
    <w:rsid w:val="00CF3E63"/>
    <w:rsid w:val="00CF3FC2"/>
    <w:rsid w:val="00CF5C15"/>
    <w:rsid w:val="00D0027D"/>
    <w:rsid w:val="00D022E3"/>
    <w:rsid w:val="00D03470"/>
    <w:rsid w:val="00D07349"/>
    <w:rsid w:val="00D07AC6"/>
    <w:rsid w:val="00D11A7E"/>
    <w:rsid w:val="00D130AA"/>
    <w:rsid w:val="00D130D4"/>
    <w:rsid w:val="00D13B4E"/>
    <w:rsid w:val="00D16E7A"/>
    <w:rsid w:val="00D200BC"/>
    <w:rsid w:val="00D21B39"/>
    <w:rsid w:val="00D22D54"/>
    <w:rsid w:val="00D3192F"/>
    <w:rsid w:val="00D3230B"/>
    <w:rsid w:val="00D347B1"/>
    <w:rsid w:val="00D35610"/>
    <w:rsid w:val="00D36835"/>
    <w:rsid w:val="00D47092"/>
    <w:rsid w:val="00D50771"/>
    <w:rsid w:val="00D51D5A"/>
    <w:rsid w:val="00D5304F"/>
    <w:rsid w:val="00D545B2"/>
    <w:rsid w:val="00D625C9"/>
    <w:rsid w:val="00D65542"/>
    <w:rsid w:val="00D67703"/>
    <w:rsid w:val="00D71BC9"/>
    <w:rsid w:val="00D72C25"/>
    <w:rsid w:val="00D73580"/>
    <w:rsid w:val="00D73C51"/>
    <w:rsid w:val="00D7598D"/>
    <w:rsid w:val="00D75BC0"/>
    <w:rsid w:val="00D77819"/>
    <w:rsid w:val="00D77D7B"/>
    <w:rsid w:val="00D80F35"/>
    <w:rsid w:val="00D83A20"/>
    <w:rsid w:val="00D8475D"/>
    <w:rsid w:val="00D85C4E"/>
    <w:rsid w:val="00D87472"/>
    <w:rsid w:val="00D87509"/>
    <w:rsid w:val="00D93AA5"/>
    <w:rsid w:val="00D9444B"/>
    <w:rsid w:val="00DA09F9"/>
    <w:rsid w:val="00DA1527"/>
    <w:rsid w:val="00DA2920"/>
    <w:rsid w:val="00DA2A63"/>
    <w:rsid w:val="00DA4514"/>
    <w:rsid w:val="00DB2085"/>
    <w:rsid w:val="00DB2473"/>
    <w:rsid w:val="00DB305E"/>
    <w:rsid w:val="00DB5E5E"/>
    <w:rsid w:val="00DB657C"/>
    <w:rsid w:val="00DB6C4A"/>
    <w:rsid w:val="00DC2731"/>
    <w:rsid w:val="00DC7F4F"/>
    <w:rsid w:val="00DD43DA"/>
    <w:rsid w:val="00DE0D50"/>
    <w:rsid w:val="00DE28BC"/>
    <w:rsid w:val="00DE3904"/>
    <w:rsid w:val="00DF1D86"/>
    <w:rsid w:val="00DF4ED7"/>
    <w:rsid w:val="00DF6D3F"/>
    <w:rsid w:val="00DF7AE9"/>
    <w:rsid w:val="00E02AD0"/>
    <w:rsid w:val="00E03029"/>
    <w:rsid w:val="00E05FD2"/>
    <w:rsid w:val="00E060A2"/>
    <w:rsid w:val="00E071FF"/>
    <w:rsid w:val="00E07646"/>
    <w:rsid w:val="00E103D0"/>
    <w:rsid w:val="00E13770"/>
    <w:rsid w:val="00E15D40"/>
    <w:rsid w:val="00E207C2"/>
    <w:rsid w:val="00E24E7D"/>
    <w:rsid w:val="00E32097"/>
    <w:rsid w:val="00E329E0"/>
    <w:rsid w:val="00E37C5C"/>
    <w:rsid w:val="00E420F7"/>
    <w:rsid w:val="00E4214E"/>
    <w:rsid w:val="00E47374"/>
    <w:rsid w:val="00E500DF"/>
    <w:rsid w:val="00E50AD3"/>
    <w:rsid w:val="00E511EC"/>
    <w:rsid w:val="00E51CE0"/>
    <w:rsid w:val="00E52448"/>
    <w:rsid w:val="00E55F40"/>
    <w:rsid w:val="00E56020"/>
    <w:rsid w:val="00E568D6"/>
    <w:rsid w:val="00E5696B"/>
    <w:rsid w:val="00E57DE6"/>
    <w:rsid w:val="00E60C90"/>
    <w:rsid w:val="00E66D22"/>
    <w:rsid w:val="00E70CAB"/>
    <w:rsid w:val="00E71EE9"/>
    <w:rsid w:val="00E724F9"/>
    <w:rsid w:val="00E75A14"/>
    <w:rsid w:val="00E81321"/>
    <w:rsid w:val="00E8202C"/>
    <w:rsid w:val="00E95908"/>
    <w:rsid w:val="00EA040F"/>
    <w:rsid w:val="00EA5657"/>
    <w:rsid w:val="00EA6403"/>
    <w:rsid w:val="00EA6A48"/>
    <w:rsid w:val="00EB56B2"/>
    <w:rsid w:val="00EC0AA9"/>
    <w:rsid w:val="00EC20A4"/>
    <w:rsid w:val="00EC4E32"/>
    <w:rsid w:val="00EC593F"/>
    <w:rsid w:val="00EC5E26"/>
    <w:rsid w:val="00EC6969"/>
    <w:rsid w:val="00ED0096"/>
    <w:rsid w:val="00ED18F9"/>
    <w:rsid w:val="00ED2B68"/>
    <w:rsid w:val="00ED3F82"/>
    <w:rsid w:val="00ED4D16"/>
    <w:rsid w:val="00ED4EF3"/>
    <w:rsid w:val="00EE301E"/>
    <w:rsid w:val="00EE30BC"/>
    <w:rsid w:val="00EE434D"/>
    <w:rsid w:val="00EE44AE"/>
    <w:rsid w:val="00EF2C9B"/>
    <w:rsid w:val="00EF45DA"/>
    <w:rsid w:val="00F02314"/>
    <w:rsid w:val="00F043B3"/>
    <w:rsid w:val="00F07506"/>
    <w:rsid w:val="00F15430"/>
    <w:rsid w:val="00F159EA"/>
    <w:rsid w:val="00F162A8"/>
    <w:rsid w:val="00F16E3D"/>
    <w:rsid w:val="00F2369E"/>
    <w:rsid w:val="00F23CF8"/>
    <w:rsid w:val="00F240E3"/>
    <w:rsid w:val="00F24E79"/>
    <w:rsid w:val="00F254C8"/>
    <w:rsid w:val="00F271A0"/>
    <w:rsid w:val="00F27246"/>
    <w:rsid w:val="00F30BE6"/>
    <w:rsid w:val="00F30D8E"/>
    <w:rsid w:val="00F3498A"/>
    <w:rsid w:val="00F35C57"/>
    <w:rsid w:val="00F3651E"/>
    <w:rsid w:val="00F40CD5"/>
    <w:rsid w:val="00F40F07"/>
    <w:rsid w:val="00F42E2A"/>
    <w:rsid w:val="00F45F81"/>
    <w:rsid w:val="00F47AC8"/>
    <w:rsid w:val="00F5014C"/>
    <w:rsid w:val="00F51BC1"/>
    <w:rsid w:val="00F5658D"/>
    <w:rsid w:val="00F626C9"/>
    <w:rsid w:val="00F62E7C"/>
    <w:rsid w:val="00F63C9A"/>
    <w:rsid w:val="00F652BF"/>
    <w:rsid w:val="00F652C5"/>
    <w:rsid w:val="00F65C79"/>
    <w:rsid w:val="00F82460"/>
    <w:rsid w:val="00F82F75"/>
    <w:rsid w:val="00F8371F"/>
    <w:rsid w:val="00F878C8"/>
    <w:rsid w:val="00F91077"/>
    <w:rsid w:val="00F95D36"/>
    <w:rsid w:val="00F96763"/>
    <w:rsid w:val="00FA6EC6"/>
    <w:rsid w:val="00FB0C6D"/>
    <w:rsid w:val="00FB295C"/>
    <w:rsid w:val="00FB3329"/>
    <w:rsid w:val="00FB3ABF"/>
    <w:rsid w:val="00FB619B"/>
    <w:rsid w:val="00FB67E3"/>
    <w:rsid w:val="00FC0EC4"/>
    <w:rsid w:val="00FC72B8"/>
    <w:rsid w:val="00FC7C00"/>
    <w:rsid w:val="00FD1E83"/>
    <w:rsid w:val="00FD283C"/>
    <w:rsid w:val="00FD486B"/>
    <w:rsid w:val="00FE07DA"/>
    <w:rsid w:val="00FE5780"/>
    <w:rsid w:val="00FE5D6F"/>
    <w:rsid w:val="00FE6CB1"/>
    <w:rsid w:val="00FE78FF"/>
    <w:rsid w:val="00FF2B8B"/>
    <w:rsid w:val="00FF473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4A0BC"/>
  <w15:docId w15:val="{C6F69A04-1CC0-46DA-8555-DB841CC1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29"/>
    <w:pPr>
      <w:spacing w:after="120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F7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noProof/>
      <w:color w:val="001432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5A71"/>
    <w:pPr>
      <w:spacing w:before="360" w:after="120"/>
      <w:outlineLvl w:val="1"/>
    </w:pPr>
    <w:rPr>
      <w:color w:val="90A7B2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75A71"/>
    <w:pPr>
      <w:spacing w:after="120"/>
      <w:outlineLvl w:val="2"/>
    </w:pPr>
    <w:rPr>
      <w:color w:val="62808E" w:themeColor="accent3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7AC8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iCs/>
      <w:color w:val="42555F" w:themeColor="accent3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5A71"/>
    <w:pPr>
      <w:keepNext/>
      <w:keepLines/>
      <w:spacing w:before="240" w:after="60"/>
      <w:outlineLvl w:val="4"/>
    </w:pPr>
    <w:rPr>
      <w:rFonts w:asciiTheme="majorHAnsi" w:eastAsiaTheme="majorEastAsia" w:hAnsiTheme="majorHAnsi" w:cstheme="majorHAnsi"/>
      <w:color w:val="001432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0129"/>
    <w:pPr>
      <w:spacing w:before="240" w:after="20"/>
      <w:outlineLvl w:val="5"/>
    </w:pPr>
    <w:rPr>
      <w:rFonts w:cstheme="minorHAnsi"/>
      <w:color w:val="7962CE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424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A45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F36AD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A45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F36AD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F7D"/>
    <w:rPr>
      <w:rFonts w:asciiTheme="majorHAnsi" w:eastAsiaTheme="majorEastAsia" w:hAnsiTheme="majorHAnsi" w:cstheme="majorBidi"/>
      <w:noProof/>
      <w:color w:val="001432" w:themeColor="text1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75A71"/>
    <w:rPr>
      <w:rFonts w:asciiTheme="majorHAnsi" w:eastAsiaTheme="majorEastAsia" w:hAnsiTheme="majorHAnsi" w:cstheme="majorBidi"/>
      <w:noProof/>
      <w:color w:val="90A7B2" w:themeColor="accent3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75A71"/>
    <w:rPr>
      <w:rFonts w:asciiTheme="majorHAnsi" w:eastAsiaTheme="majorEastAsia" w:hAnsiTheme="majorHAnsi" w:cstheme="majorBidi"/>
      <w:noProof/>
      <w:color w:val="62808E" w:themeColor="accent3" w:themeShade="BF"/>
      <w:sz w:val="28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47AC8"/>
    <w:rPr>
      <w:rFonts w:asciiTheme="majorHAnsi" w:eastAsiaTheme="majorEastAsia" w:hAnsiTheme="majorHAnsi" w:cstheme="majorHAnsi"/>
      <w:iCs/>
      <w:color w:val="42555F" w:themeColor="accent3" w:themeShade="80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75A71"/>
    <w:rPr>
      <w:rFonts w:asciiTheme="majorHAnsi" w:eastAsiaTheme="majorEastAsia" w:hAnsiTheme="majorHAnsi" w:cstheme="majorHAnsi"/>
      <w:color w:val="001432" w:themeColor="text1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20129"/>
    <w:rPr>
      <w:rFonts w:cstheme="minorHAnsi"/>
      <w:color w:val="7962CE" w:themeColor="accent1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34247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A45F3"/>
    <w:rPr>
      <w:rFonts w:asciiTheme="majorHAnsi" w:eastAsiaTheme="majorEastAsia" w:hAnsiTheme="majorHAnsi" w:cstheme="majorBidi"/>
      <w:color w:val="4F36AD" w:themeColor="accent1" w:themeShade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A45F3"/>
    <w:rPr>
      <w:rFonts w:asciiTheme="majorHAnsi" w:eastAsiaTheme="majorEastAsia" w:hAnsiTheme="majorHAnsi" w:cstheme="majorBidi"/>
      <w:i/>
      <w:iCs/>
      <w:color w:val="4F36AD" w:themeColor="accent1" w:themeShade="BF"/>
      <w:sz w:val="20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56020"/>
    <w:pPr>
      <w:contextualSpacing/>
    </w:pPr>
    <w:rPr>
      <w:rFonts w:asciiTheme="majorHAnsi" w:eastAsiaTheme="majorEastAsia" w:hAnsiTheme="majorHAnsi" w:cstheme="majorBidi"/>
      <w:color w:val="001432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020"/>
    <w:rPr>
      <w:rFonts w:asciiTheme="majorHAnsi" w:eastAsiaTheme="majorEastAsia" w:hAnsiTheme="majorHAnsi" w:cstheme="majorBidi"/>
      <w:color w:val="001432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rsid w:val="0093630A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8D4D89"/>
    <w:rPr>
      <w:rFonts w:asciiTheme="majorHAnsi" w:hAnsiTheme="majorHAnsi"/>
      <w:b w:val="0"/>
      <w:bCs/>
    </w:rPr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864" w:right="864"/>
      <w:jc w:val="center"/>
    </w:pPr>
    <w:rPr>
      <w:i/>
      <w:iCs/>
      <w:color w:val="0042A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42A5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645252"/>
    <w:pPr>
      <w:pBdr>
        <w:top w:val="single" w:sz="4" w:space="10" w:color="352474" w:themeColor="accent1" w:themeShade="80"/>
        <w:bottom w:val="single" w:sz="4" w:space="10" w:color="352474" w:themeColor="accent1" w:themeShade="80"/>
      </w:pBdr>
      <w:spacing w:before="360" w:after="360"/>
      <w:ind w:left="864" w:right="864"/>
      <w:jc w:val="center"/>
    </w:pPr>
    <w:rPr>
      <w:i/>
      <w:iCs/>
      <w:color w:val="35247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352474" w:themeColor="accent1" w:themeShade="80"/>
    </w:rPr>
  </w:style>
  <w:style w:type="character" w:styleId="Hyperlink">
    <w:name w:val="Hyperlink"/>
    <w:basedOn w:val="DefaultParagraphFont"/>
    <w:uiPriority w:val="99"/>
    <w:unhideWhenUsed/>
    <w:qFormat/>
    <w:rsid w:val="00645252"/>
    <w:rPr>
      <w:color w:val="352474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1ED7D7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7962CE" w:themeColor="accent1" w:shadow="1" w:frame="1"/>
        <w:left w:val="single" w:sz="2" w:space="10" w:color="7962CE" w:themeColor="accent1" w:shadow="1" w:frame="1"/>
        <w:bottom w:val="single" w:sz="2" w:space="10" w:color="7962CE" w:themeColor="accent1" w:shadow="1" w:frame="1"/>
        <w:right w:val="single" w:sz="2" w:space="10" w:color="7962CE" w:themeColor="accent1" w:shadow="1" w:frame="1"/>
      </w:pBdr>
      <w:ind w:left="1152" w:right="1152"/>
    </w:pPr>
    <w:rPr>
      <w:rFonts w:eastAsiaTheme="minorEastAsia"/>
      <w:i/>
      <w:iCs/>
      <w:color w:val="35247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1E0013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A573E4"/>
    <w:tblPr>
      <w:tblBorders>
        <w:top w:val="single" w:sz="4" w:space="0" w:color="90A7B2" w:themeColor="accent3"/>
        <w:bottom w:val="single" w:sz="4" w:space="0" w:color="90A7B2" w:themeColor="accent3"/>
        <w:insideH w:val="single" w:sz="4" w:space="0" w:color="90A7B2" w:themeColor="accent3"/>
      </w:tblBorders>
      <w:tblCellMar>
        <w:top w:w="113" w:type="dxa"/>
        <w:left w:w="0" w:type="dxa"/>
        <w:bottom w:w="170" w:type="dxa"/>
        <w:right w:w="142" w:type="dxa"/>
      </w:tblCellMar>
    </w:tblPr>
    <w:tblStylePr w:type="lastCol">
      <w:tblPr>
        <w:tblCellMar>
          <w:top w:w="85" w:type="dxa"/>
          <w:left w:w="113" w:type="dxa"/>
          <w:bottom w:w="170" w:type="dxa"/>
          <w:right w:w="142" w:type="dxa"/>
        </w:tblCellMar>
      </w:tblPr>
    </w:tblStylePr>
  </w:style>
  <w:style w:type="paragraph" w:customStyle="1" w:styleId="Bullets1">
    <w:name w:val="Bullets 1"/>
    <w:basedOn w:val="Normal"/>
    <w:uiPriority w:val="1"/>
    <w:qFormat/>
    <w:rsid w:val="00FD283C"/>
    <w:pPr>
      <w:numPr>
        <w:numId w:val="1"/>
      </w:numPr>
      <w:spacing w:after="60"/>
      <w:ind w:left="220" w:hanging="210"/>
    </w:pPr>
  </w:style>
  <w:style w:type="paragraph" w:customStyle="1" w:styleId="bullet2">
    <w:name w:val="bullet 2"/>
    <w:basedOn w:val="Normal"/>
    <w:uiPriority w:val="2"/>
    <w:qFormat/>
    <w:rsid w:val="00B75A71"/>
    <w:pPr>
      <w:numPr>
        <w:ilvl w:val="1"/>
        <w:numId w:val="2"/>
      </w:numPr>
      <w:ind w:left="620" w:hanging="274"/>
      <w:contextualSpacing/>
    </w:pPr>
    <w:rPr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DA09F9"/>
    <w:pPr>
      <w:tabs>
        <w:tab w:val="right" w:leader="underscore" w:pos="9027"/>
      </w:tabs>
      <w:spacing w:after="60"/>
    </w:pPr>
    <w:rPr>
      <w:rFonts w:asciiTheme="majorHAnsi" w:hAnsiTheme="majorHAnsi" w:cstheme="majorHAnsi"/>
      <w:bCs/>
      <w:noProof/>
      <w:color w:val="001432" w:themeColor="text1"/>
      <w:szCs w:val="24"/>
      <w:u w:color="00143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56020"/>
    <w:pPr>
      <w:tabs>
        <w:tab w:val="right" w:pos="9017"/>
      </w:tabs>
      <w:spacing w:after="60"/>
    </w:pPr>
    <w:rPr>
      <w:rFonts w:cstheme="minorHAnsi"/>
      <w:bCs/>
      <w:noProof/>
      <w:color w:val="62808E" w:themeColor="accent3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56020"/>
    <w:pPr>
      <w:tabs>
        <w:tab w:val="right" w:pos="9017"/>
      </w:tabs>
      <w:spacing w:after="60"/>
      <w:ind w:left="284"/>
    </w:pPr>
    <w:rPr>
      <w:rFonts w:cstheme="minorHAnsi"/>
      <w:noProof/>
      <w:color w:val="62808E" w:themeColor="accent3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E56020"/>
    <w:pPr>
      <w:tabs>
        <w:tab w:val="right" w:pos="9017"/>
      </w:tabs>
      <w:ind w:left="400"/>
    </w:pPr>
    <w:rPr>
      <w:rFonts w:cstheme="minorHAnsi"/>
      <w:noProof/>
      <w:color w:val="42555F" w:themeColor="accent3" w:themeShade="80"/>
    </w:rPr>
  </w:style>
  <w:style w:type="paragraph" w:styleId="TOC5">
    <w:name w:val="toc 5"/>
    <w:basedOn w:val="Normal"/>
    <w:next w:val="Normal"/>
    <w:autoRedefine/>
    <w:uiPriority w:val="39"/>
    <w:unhideWhenUsed/>
    <w:rsid w:val="00921068"/>
    <w:pPr>
      <w:ind w:left="6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21068"/>
    <w:pPr>
      <w:ind w:left="8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21068"/>
    <w:pPr>
      <w:ind w:left="10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21068"/>
    <w:pPr>
      <w:ind w:left="12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21068"/>
    <w:pPr>
      <w:ind w:left="1400"/>
    </w:pPr>
    <w:rPr>
      <w:rFonts w:cstheme="minorHAnsi"/>
    </w:rPr>
  </w:style>
  <w:style w:type="paragraph" w:styleId="NormalWeb">
    <w:name w:val="Normal (Web)"/>
    <w:basedOn w:val="Normal"/>
    <w:uiPriority w:val="99"/>
    <w:semiHidden/>
    <w:unhideWhenUsed/>
    <w:rsid w:val="00985EC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ED3F82"/>
  </w:style>
  <w:style w:type="character" w:customStyle="1" w:styleId="apple-converted-space">
    <w:name w:val="apple-converted-space"/>
    <w:basedOn w:val="DefaultParagraphFont"/>
    <w:rsid w:val="00EA6A48"/>
  </w:style>
  <w:style w:type="paragraph" w:styleId="Subtitle">
    <w:name w:val="Subtitle"/>
    <w:basedOn w:val="Normal"/>
    <w:next w:val="Normal"/>
    <w:link w:val="SubtitleChar"/>
    <w:uiPriority w:val="11"/>
    <w:rsid w:val="00753D09"/>
    <w:pPr>
      <w:numPr>
        <w:ilvl w:val="1"/>
      </w:numPr>
      <w:spacing w:after="160"/>
    </w:pPr>
    <w:rPr>
      <w:rFonts w:asciiTheme="majorHAnsi" w:eastAsiaTheme="minorEastAsia" w:hAnsiTheme="majorHAnsi" w:cstheme="majorHAnsi"/>
      <w:color w:val="1ED7D7" w:themeColor="accent2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753D09"/>
    <w:rPr>
      <w:rFonts w:asciiTheme="majorHAnsi" w:eastAsiaTheme="minorEastAsia" w:hAnsiTheme="majorHAnsi" w:cstheme="majorHAnsi"/>
      <w:color w:val="1ED7D7" w:themeColor="accent2"/>
      <w:spacing w:val="15"/>
      <w:sz w:val="44"/>
    </w:rPr>
  </w:style>
  <w:style w:type="paragraph" w:customStyle="1" w:styleId="QusetionPage">
    <w:name w:val="Qusetion Page"/>
    <w:basedOn w:val="Heading1"/>
    <w:link w:val="QusetionPageChar"/>
    <w:uiPriority w:val="13"/>
    <w:qFormat/>
    <w:rsid w:val="003F5F64"/>
    <w:pPr>
      <w:tabs>
        <w:tab w:val="left" w:pos="7371"/>
      </w:tabs>
    </w:pPr>
  </w:style>
  <w:style w:type="table" w:customStyle="1" w:styleId="TableGridLight1">
    <w:name w:val="Table Grid Light1"/>
    <w:basedOn w:val="TableNormal"/>
    <w:uiPriority w:val="40"/>
    <w:rsid w:val="00D16E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QusetionPageChar">
    <w:name w:val="Qusetion Page Char"/>
    <w:basedOn w:val="Heading1Char"/>
    <w:link w:val="QusetionPage"/>
    <w:uiPriority w:val="13"/>
    <w:rsid w:val="00D16E7A"/>
    <w:rPr>
      <w:rFonts w:asciiTheme="majorHAnsi" w:eastAsiaTheme="majorEastAsia" w:hAnsiTheme="majorHAnsi" w:cstheme="majorBidi"/>
      <w:noProof/>
      <w:color w:val="001432" w:themeColor="text1"/>
      <w:sz w:val="40"/>
      <w:szCs w:val="32"/>
      <w:lang w:val="en-GB"/>
    </w:rPr>
  </w:style>
  <w:style w:type="paragraph" w:customStyle="1" w:styleId="Biographies">
    <w:name w:val="Biographies"/>
    <w:basedOn w:val="Normal"/>
    <w:link w:val="BiographiesChar"/>
    <w:uiPriority w:val="13"/>
    <w:qFormat/>
    <w:rsid w:val="00FD486B"/>
    <w:rPr>
      <w:color w:val="7962CE" w:themeColor="accent1"/>
      <w:sz w:val="24"/>
    </w:rPr>
  </w:style>
  <w:style w:type="paragraph" w:styleId="TOCHeading">
    <w:name w:val="TOC Heading"/>
    <w:basedOn w:val="Heading1"/>
    <w:next w:val="Normal"/>
    <w:uiPriority w:val="39"/>
    <w:unhideWhenUsed/>
    <w:rsid w:val="00F27246"/>
    <w:pPr>
      <w:spacing w:after="0" w:line="259" w:lineRule="auto"/>
      <w:outlineLvl w:val="9"/>
    </w:pPr>
    <w:rPr>
      <w:noProof w:val="0"/>
      <w:color w:val="4F36AD" w:themeColor="accent1" w:themeShade="BF"/>
      <w:sz w:val="32"/>
    </w:rPr>
  </w:style>
  <w:style w:type="character" w:customStyle="1" w:styleId="BiographiesChar">
    <w:name w:val="Biographies Char"/>
    <w:basedOn w:val="Heading3Char"/>
    <w:link w:val="Biographies"/>
    <w:uiPriority w:val="13"/>
    <w:rsid w:val="00FD486B"/>
    <w:rPr>
      <w:rFonts w:asciiTheme="majorHAnsi" w:eastAsiaTheme="majorEastAsia" w:hAnsiTheme="majorHAnsi" w:cstheme="majorBidi"/>
      <w:noProof/>
      <w:color w:val="7962CE" w:themeColor="accent1"/>
      <w:sz w:val="24"/>
      <w:szCs w:val="32"/>
      <w:lang w:val="en-GB"/>
    </w:rPr>
  </w:style>
  <w:style w:type="table" w:customStyle="1" w:styleId="PlainTable21">
    <w:name w:val="Plain Table 21"/>
    <w:basedOn w:val="TableNormal"/>
    <w:uiPriority w:val="42"/>
    <w:rsid w:val="00311E09"/>
    <w:rPr>
      <w:color w:val="001432" w:themeColor="text1"/>
    </w:rPr>
    <w:tblPr>
      <w:tblStyleRowBandSize w:val="1"/>
      <w:tblStyleColBandSize w:val="1"/>
      <w:tblBorders>
        <w:insideV w:val="single" w:sz="4" w:space="0" w:color="90A7B2" w:themeColor="accent3"/>
      </w:tblBorders>
    </w:tblPr>
    <w:tcPr>
      <w:shd w:val="clear" w:color="auto" w:fill="FFFFFF" w:themeFill="background1"/>
      <w:tcMar>
        <w:left w:w="0" w:type="dxa"/>
        <w:right w:w="142" w:type="dxa"/>
      </w:tcMar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0" w:type="nil"/>
          <w:right w:w="113" w:type="dxa"/>
        </w:tcMar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Casestudytitles">
    <w:name w:val="Case study titles"/>
    <w:basedOn w:val="Heading3"/>
    <w:link w:val="CasestudytitlesChar"/>
    <w:uiPriority w:val="14"/>
    <w:qFormat/>
    <w:rsid w:val="00825F31"/>
    <w:pPr>
      <w:pBdr>
        <w:top w:val="single" w:sz="4" w:space="1" w:color="90A7B2" w:themeColor="accent3"/>
      </w:pBdr>
    </w:pPr>
  </w:style>
  <w:style w:type="character" w:customStyle="1" w:styleId="CasestudytitlesChar">
    <w:name w:val="Case study titles Char"/>
    <w:basedOn w:val="Heading3Char"/>
    <w:link w:val="Casestudytitles"/>
    <w:uiPriority w:val="14"/>
    <w:rsid w:val="00825F31"/>
    <w:rPr>
      <w:rFonts w:asciiTheme="majorHAnsi" w:eastAsiaTheme="majorEastAsia" w:hAnsiTheme="majorHAnsi" w:cstheme="majorBidi"/>
      <w:noProof/>
      <w:color w:val="90A7B2" w:themeColor="accent3"/>
      <w:sz w:val="28"/>
      <w:szCs w:val="32"/>
      <w:lang w:val="en-GB"/>
    </w:rPr>
  </w:style>
  <w:style w:type="paragraph" w:styleId="ListParagraph">
    <w:name w:val="List Paragraph"/>
    <w:aliases w:val="Numbered List"/>
    <w:basedOn w:val="Normal"/>
    <w:uiPriority w:val="34"/>
    <w:unhideWhenUsed/>
    <w:qFormat/>
    <w:rsid w:val="00C20129"/>
    <w:pPr>
      <w:numPr>
        <w:numId w:val="3"/>
      </w:numPr>
      <w:tabs>
        <w:tab w:val="left" w:pos="252"/>
      </w:tabs>
      <w:contextualSpacing/>
    </w:pPr>
  </w:style>
  <w:style w:type="paragraph" w:styleId="NoSpacing">
    <w:name w:val="No Spacing"/>
    <w:basedOn w:val="Normal"/>
    <w:link w:val="NoSpacingChar"/>
    <w:uiPriority w:val="25"/>
    <w:qFormat/>
    <w:rsid w:val="002F2072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25"/>
    <w:rsid w:val="00902929"/>
    <w:rPr>
      <w:sz w:val="20"/>
      <w:lang w:val="en-GB"/>
    </w:rPr>
  </w:style>
  <w:style w:type="paragraph" w:customStyle="1" w:styleId="rightalign">
    <w:name w:val="right align"/>
    <w:basedOn w:val="Footer"/>
    <w:link w:val="rightalignChar"/>
    <w:rsid w:val="00902929"/>
    <w:pPr>
      <w:jc w:val="right"/>
    </w:pPr>
    <w:rPr>
      <w:sz w:val="14"/>
      <w:szCs w:val="14"/>
    </w:rPr>
  </w:style>
  <w:style w:type="character" w:customStyle="1" w:styleId="rightalignChar">
    <w:name w:val="right align Char"/>
    <w:basedOn w:val="FooterChar"/>
    <w:link w:val="rightalign"/>
    <w:rsid w:val="00902929"/>
    <w:rPr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34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26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6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50BD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7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unswick Brand">
  <a:themeElements>
    <a:clrScheme name="Custom 3">
      <a:dk1>
        <a:srgbClr val="001432"/>
      </a:dk1>
      <a:lt1>
        <a:srgbClr val="FFFFFF"/>
      </a:lt1>
      <a:dk2>
        <a:srgbClr val="85827B"/>
      </a:dk2>
      <a:lt2>
        <a:srgbClr val="7A0050"/>
      </a:lt2>
      <a:accent1>
        <a:srgbClr val="7962CE"/>
      </a:accent1>
      <a:accent2>
        <a:srgbClr val="1ED7D7"/>
      </a:accent2>
      <a:accent3>
        <a:srgbClr val="90A7B2"/>
      </a:accent3>
      <a:accent4>
        <a:srgbClr val="007878"/>
      </a:accent4>
      <a:accent5>
        <a:srgbClr val="FF4E38"/>
      </a:accent5>
      <a:accent6>
        <a:srgbClr val="FFB200"/>
      </a:accent6>
      <a:hlink>
        <a:srgbClr val="90A7B2"/>
      </a:hlink>
      <a:folHlink>
        <a:srgbClr val="1ED7D7"/>
      </a:folHlink>
    </a:clrScheme>
    <a:fontScheme name="Custom 4">
      <a:majorFont>
        <a:latin typeface="Segoe UI Semibold"/>
        <a:ea typeface=""/>
        <a:cs typeface=""/>
      </a:majorFont>
      <a:minorFont>
        <a:latin typeface="Segoe U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20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Brunswick Brand" id="{C20D8C73-F153-414C-AA57-0EAA793313A7}" vid="{1619BC81-0DAB-40F2-BDB7-D6D8D31925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77BD8-5325-4166-BC31-261190B9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Shady Abdelhamid</dc:creator>
  <cp:lastModifiedBy>Adeline Assi</cp:lastModifiedBy>
  <cp:revision>90</cp:revision>
  <cp:lastPrinted>2022-07-22T13:12:00Z</cp:lastPrinted>
  <dcterms:created xsi:type="dcterms:W3CDTF">2022-07-21T10:03:00Z</dcterms:created>
  <dcterms:modified xsi:type="dcterms:W3CDTF">2022-07-25T12:01:00Z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da0be8-9b43-41b6-9549-69b8e68dc6f8_Enabled">
    <vt:lpwstr>True</vt:lpwstr>
  </property>
  <property fmtid="{D5CDD505-2E9C-101B-9397-08002B2CF9AE}" pid="3" name="MSIP_Label_e1da0be8-9b43-41b6-9549-69b8e68dc6f8_SiteId">
    <vt:lpwstr>266f8c24-cc05-41b8-b635-ffaf4ee49853</vt:lpwstr>
  </property>
  <property fmtid="{D5CDD505-2E9C-101B-9397-08002B2CF9AE}" pid="4" name="MSIP_Label_e1da0be8-9b43-41b6-9549-69b8e68dc6f8_Owner">
    <vt:lpwstr>Li.hawkins@rdcuae.com</vt:lpwstr>
  </property>
  <property fmtid="{D5CDD505-2E9C-101B-9397-08002B2CF9AE}" pid="5" name="MSIP_Label_e1da0be8-9b43-41b6-9549-69b8e68dc6f8_SetDate">
    <vt:lpwstr>2021-06-15T06:28:12.2389692Z</vt:lpwstr>
  </property>
  <property fmtid="{D5CDD505-2E9C-101B-9397-08002B2CF9AE}" pid="6" name="MSIP_Label_e1da0be8-9b43-41b6-9549-69b8e68dc6f8_Name">
    <vt:lpwstr>Public</vt:lpwstr>
  </property>
  <property fmtid="{D5CDD505-2E9C-101B-9397-08002B2CF9AE}" pid="7" name="MSIP_Label_e1da0be8-9b43-41b6-9549-69b8e68dc6f8_Application">
    <vt:lpwstr>Microsoft Azure Information Protection</vt:lpwstr>
  </property>
  <property fmtid="{D5CDD505-2E9C-101B-9397-08002B2CF9AE}" pid="8" name="MSIP_Label_e1da0be8-9b43-41b6-9549-69b8e68dc6f8_ActionId">
    <vt:lpwstr>05e2a490-3105-4607-8173-17ce26e84e38</vt:lpwstr>
  </property>
  <property fmtid="{D5CDD505-2E9C-101B-9397-08002B2CF9AE}" pid="9" name="MSIP_Label_e1da0be8-9b43-41b6-9549-69b8e68dc6f8_Extended_MSFT_Method">
    <vt:lpwstr>Automatic</vt:lpwstr>
  </property>
  <property fmtid="{D5CDD505-2E9C-101B-9397-08002B2CF9AE}" pid="10" name="Sensitivity">
    <vt:lpwstr>Public</vt:lpwstr>
  </property>
</Properties>
</file>