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B90F" w14:textId="490FE42D" w:rsidR="00116534" w:rsidRDefault="001715B8" w:rsidP="00657CE2">
      <w:pPr>
        <w:spacing w:after="0"/>
        <w:jc w:val="center"/>
        <w:rPr>
          <w:rFonts w:asciiTheme="majorHAnsi" w:hAnsiTheme="majorHAnsi" w:cstheme="majorHAnsi"/>
          <w:sz w:val="36"/>
          <w:szCs w:val="36"/>
        </w:rPr>
      </w:pPr>
      <w:bookmarkStart w:id="0" w:name="_Hlk69165021"/>
      <w:r w:rsidRPr="001715B8">
        <w:rPr>
          <w:rFonts w:asciiTheme="majorHAnsi" w:hAnsiTheme="majorHAnsi" w:cstheme="majorHAnsi"/>
          <w:sz w:val="36"/>
          <w:szCs w:val="36"/>
        </w:rPr>
        <w:t>Multiply</w:t>
      </w:r>
      <w:r>
        <w:rPr>
          <w:rFonts w:asciiTheme="majorHAnsi" w:hAnsiTheme="majorHAnsi" w:cstheme="majorHAnsi"/>
          <w:sz w:val="36"/>
          <w:szCs w:val="36"/>
        </w:rPr>
        <w:t xml:space="preserve"> Group</w:t>
      </w:r>
      <w:r w:rsidR="008D154F">
        <w:rPr>
          <w:rFonts w:asciiTheme="majorHAnsi" w:hAnsiTheme="majorHAnsi" w:cstheme="majorHAnsi"/>
          <w:sz w:val="36"/>
          <w:szCs w:val="36"/>
        </w:rPr>
        <w:t xml:space="preserve"> </w:t>
      </w:r>
      <w:r w:rsidR="00AA4422">
        <w:rPr>
          <w:rFonts w:asciiTheme="majorHAnsi" w:hAnsiTheme="majorHAnsi" w:cstheme="majorHAnsi"/>
          <w:sz w:val="36"/>
          <w:szCs w:val="36"/>
        </w:rPr>
        <w:t>to</w:t>
      </w:r>
      <w:r w:rsidR="00F9131E" w:rsidRPr="00F9131E">
        <w:rPr>
          <w:rFonts w:asciiTheme="majorHAnsi" w:hAnsiTheme="majorHAnsi" w:cstheme="majorHAnsi"/>
          <w:sz w:val="36"/>
          <w:szCs w:val="36"/>
        </w:rPr>
        <w:t xml:space="preserve"> </w:t>
      </w:r>
      <w:r w:rsidR="00AA4422">
        <w:rPr>
          <w:rFonts w:asciiTheme="majorHAnsi" w:hAnsiTheme="majorHAnsi" w:cstheme="majorHAnsi"/>
          <w:sz w:val="36"/>
          <w:szCs w:val="36"/>
        </w:rPr>
        <w:t>list on</w:t>
      </w:r>
      <w:r w:rsidR="008D154F">
        <w:rPr>
          <w:rFonts w:asciiTheme="majorHAnsi" w:hAnsiTheme="majorHAnsi" w:cstheme="majorHAnsi"/>
          <w:sz w:val="36"/>
          <w:szCs w:val="36"/>
        </w:rPr>
        <w:t xml:space="preserve"> </w:t>
      </w:r>
      <w:r w:rsidR="00CB16D2">
        <w:rPr>
          <w:rFonts w:asciiTheme="majorHAnsi" w:hAnsiTheme="majorHAnsi" w:cstheme="majorHAnsi"/>
          <w:sz w:val="36"/>
          <w:szCs w:val="36"/>
        </w:rPr>
        <w:t xml:space="preserve">main </w:t>
      </w:r>
      <w:r w:rsidR="00BB39CC">
        <w:rPr>
          <w:rFonts w:asciiTheme="majorHAnsi" w:hAnsiTheme="majorHAnsi" w:cstheme="majorHAnsi"/>
          <w:sz w:val="36"/>
          <w:szCs w:val="36"/>
        </w:rPr>
        <w:t xml:space="preserve">market </w:t>
      </w:r>
      <w:r w:rsidR="00CB16D2">
        <w:rPr>
          <w:rFonts w:asciiTheme="majorHAnsi" w:hAnsiTheme="majorHAnsi" w:cstheme="majorHAnsi"/>
          <w:sz w:val="36"/>
          <w:szCs w:val="36"/>
        </w:rPr>
        <w:t>of the</w:t>
      </w:r>
    </w:p>
    <w:p w14:paraId="77C468F0" w14:textId="5FBB44F8" w:rsidR="008D154F" w:rsidRDefault="008D154F" w:rsidP="00A23F38">
      <w:pPr>
        <w:spacing w:after="0"/>
        <w:jc w:val="center"/>
        <w:rPr>
          <w:rFonts w:asciiTheme="majorHAnsi" w:hAnsiTheme="majorHAnsi" w:cstheme="majorHAnsi"/>
          <w:sz w:val="36"/>
          <w:szCs w:val="36"/>
        </w:rPr>
      </w:pPr>
      <w:r>
        <w:rPr>
          <w:rFonts w:asciiTheme="majorHAnsi" w:hAnsiTheme="majorHAnsi" w:cstheme="majorHAnsi"/>
          <w:sz w:val="36"/>
          <w:szCs w:val="36"/>
        </w:rPr>
        <w:t>Abu Dhabi Securities Exchange (ADX)</w:t>
      </w:r>
    </w:p>
    <w:p w14:paraId="5C27423D" w14:textId="77777777" w:rsidR="001715B8" w:rsidRPr="008C73D8" w:rsidRDefault="001715B8" w:rsidP="008D154F">
      <w:pPr>
        <w:spacing w:after="0"/>
        <w:jc w:val="both"/>
        <w:rPr>
          <w:rFonts w:asciiTheme="majorHAnsi" w:hAnsiTheme="majorHAnsi" w:cstheme="majorHAnsi"/>
          <w:sz w:val="22"/>
          <w:szCs w:val="22"/>
        </w:rPr>
      </w:pPr>
    </w:p>
    <w:p w14:paraId="44FAB653" w14:textId="7072C025" w:rsidR="008D154F" w:rsidRPr="008A081D" w:rsidRDefault="00AA4422" w:rsidP="001715B8">
      <w:pPr>
        <w:pStyle w:val="ListParagraph"/>
        <w:numPr>
          <w:ilvl w:val="0"/>
          <w:numId w:val="50"/>
        </w:numPr>
        <w:spacing w:after="0"/>
        <w:jc w:val="both"/>
        <w:rPr>
          <w:sz w:val="24"/>
          <w:szCs w:val="24"/>
        </w:rPr>
      </w:pPr>
      <w:r w:rsidRPr="008A081D">
        <w:rPr>
          <w:sz w:val="24"/>
          <w:szCs w:val="24"/>
        </w:rPr>
        <w:t xml:space="preserve">Direct listing on the main </w:t>
      </w:r>
      <w:r w:rsidR="00BB39CC" w:rsidRPr="008A081D">
        <w:rPr>
          <w:sz w:val="24"/>
          <w:szCs w:val="24"/>
        </w:rPr>
        <w:t xml:space="preserve">market </w:t>
      </w:r>
      <w:r w:rsidRPr="008A081D">
        <w:rPr>
          <w:sz w:val="24"/>
          <w:szCs w:val="24"/>
        </w:rPr>
        <w:t>of ADX on December 5, 2021</w:t>
      </w:r>
    </w:p>
    <w:p w14:paraId="6978ACC4" w14:textId="75880315" w:rsidR="009C47E6" w:rsidRPr="008A081D" w:rsidRDefault="00AA4422" w:rsidP="001715B8">
      <w:pPr>
        <w:pStyle w:val="ListParagraph"/>
        <w:numPr>
          <w:ilvl w:val="0"/>
          <w:numId w:val="50"/>
        </w:numPr>
        <w:spacing w:after="0"/>
        <w:jc w:val="both"/>
        <w:rPr>
          <w:sz w:val="24"/>
          <w:szCs w:val="24"/>
        </w:rPr>
      </w:pPr>
      <w:r w:rsidRPr="008A081D">
        <w:rPr>
          <w:sz w:val="24"/>
          <w:szCs w:val="24"/>
        </w:rPr>
        <w:t xml:space="preserve">Multiply Group pursuing rapid growth </w:t>
      </w:r>
      <w:r w:rsidR="00116534" w:rsidRPr="008A081D">
        <w:rPr>
          <w:sz w:val="24"/>
          <w:szCs w:val="24"/>
        </w:rPr>
        <w:t>with focus on</w:t>
      </w:r>
      <w:r w:rsidRPr="008A081D">
        <w:rPr>
          <w:sz w:val="24"/>
          <w:szCs w:val="24"/>
        </w:rPr>
        <w:t xml:space="preserve"> digital technology </w:t>
      </w:r>
    </w:p>
    <w:p w14:paraId="1784B2B1" w14:textId="77777777" w:rsidR="001715B8" w:rsidRPr="008A081D" w:rsidRDefault="001715B8" w:rsidP="008D154F">
      <w:pPr>
        <w:spacing w:after="0"/>
        <w:jc w:val="both"/>
        <w:rPr>
          <w:sz w:val="24"/>
          <w:szCs w:val="24"/>
        </w:rPr>
      </w:pPr>
    </w:p>
    <w:p w14:paraId="66EA9A57" w14:textId="1401B62D" w:rsidR="00213F2E" w:rsidRDefault="008D154F" w:rsidP="00213F2E">
      <w:pPr>
        <w:spacing w:after="0"/>
        <w:jc w:val="both"/>
        <w:rPr>
          <w:sz w:val="24"/>
          <w:szCs w:val="24"/>
        </w:rPr>
      </w:pPr>
      <w:r w:rsidRPr="008A081D">
        <w:rPr>
          <w:rFonts w:asciiTheme="majorHAnsi" w:hAnsiTheme="majorHAnsi" w:cstheme="majorHAnsi"/>
          <w:sz w:val="24"/>
          <w:szCs w:val="24"/>
        </w:rPr>
        <w:t xml:space="preserve">Abu Dhabi, UAE; </w:t>
      </w:r>
      <w:r w:rsidR="00410AB6">
        <w:rPr>
          <w:rFonts w:asciiTheme="majorHAnsi" w:hAnsiTheme="majorHAnsi" w:cstheme="majorHAnsi"/>
          <w:sz w:val="24"/>
          <w:szCs w:val="24"/>
        </w:rPr>
        <w:t>29</w:t>
      </w:r>
      <w:r w:rsidR="00213F2E" w:rsidRPr="008A081D">
        <w:rPr>
          <w:rFonts w:asciiTheme="majorHAnsi" w:hAnsiTheme="majorHAnsi" w:cstheme="majorHAnsi"/>
          <w:sz w:val="24"/>
          <w:szCs w:val="24"/>
        </w:rPr>
        <w:t xml:space="preserve"> November</w:t>
      </w:r>
      <w:r w:rsidRPr="008A081D">
        <w:rPr>
          <w:rFonts w:asciiTheme="majorHAnsi" w:hAnsiTheme="majorHAnsi" w:cstheme="majorHAnsi"/>
          <w:sz w:val="24"/>
          <w:szCs w:val="24"/>
        </w:rPr>
        <w:t xml:space="preserve"> </w:t>
      </w:r>
      <w:r w:rsidRPr="008A081D">
        <w:rPr>
          <w:rFonts w:asciiTheme="majorHAnsi" w:hAnsiTheme="majorHAnsi" w:cstheme="majorHAnsi" w:hint="cs"/>
          <w:sz w:val="24"/>
          <w:szCs w:val="24"/>
          <w:rtl/>
        </w:rPr>
        <w:t>2021</w:t>
      </w:r>
      <w:r w:rsidRPr="008A081D">
        <w:rPr>
          <w:rFonts w:asciiTheme="majorHAnsi" w:hAnsiTheme="majorHAnsi" w:cstheme="majorHAnsi"/>
          <w:sz w:val="24"/>
          <w:szCs w:val="24"/>
        </w:rPr>
        <w:t xml:space="preserve">: </w:t>
      </w:r>
      <w:r w:rsidR="000B6E39" w:rsidRPr="008A081D">
        <w:rPr>
          <w:sz w:val="24"/>
          <w:szCs w:val="24"/>
        </w:rPr>
        <w:t xml:space="preserve">Multiply Group, </w:t>
      </w:r>
      <w:r w:rsidR="00906AD0" w:rsidRPr="008A081D">
        <w:rPr>
          <w:sz w:val="24"/>
          <w:szCs w:val="24"/>
        </w:rPr>
        <w:t xml:space="preserve">a subsidiary of International Holding Company (IHC), will </w:t>
      </w:r>
      <w:r w:rsidR="00AA4422" w:rsidRPr="008A081D">
        <w:rPr>
          <w:sz w:val="24"/>
          <w:szCs w:val="24"/>
        </w:rPr>
        <w:t>list</w:t>
      </w:r>
      <w:r w:rsidR="00CB16D2" w:rsidRPr="008A081D">
        <w:rPr>
          <w:sz w:val="24"/>
          <w:szCs w:val="24"/>
        </w:rPr>
        <w:t xml:space="preserve"> directly</w:t>
      </w:r>
      <w:r w:rsidR="00AA4422" w:rsidRPr="008A081D">
        <w:rPr>
          <w:sz w:val="24"/>
          <w:szCs w:val="24"/>
        </w:rPr>
        <w:t xml:space="preserve"> </w:t>
      </w:r>
      <w:r w:rsidR="00213F2E" w:rsidRPr="008A081D">
        <w:rPr>
          <w:sz w:val="24"/>
          <w:szCs w:val="24"/>
        </w:rPr>
        <w:t xml:space="preserve">on the Abu Dhabi Securities Exchange (ADX) </w:t>
      </w:r>
      <w:r w:rsidR="00AA4422" w:rsidRPr="008A081D">
        <w:rPr>
          <w:sz w:val="24"/>
          <w:szCs w:val="24"/>
        </w:rPr>
        <w:t>on December 5, 2021</w:t>
      </w:r>
      <w:r w:rsidR="00CB16D2" w:rsidRPr="008A081D">
        <w:rPr>
          <w:sz w:val="24"/>
          <w:szCs w:val="24"/>
        </w:rPr>
        <w:t>,</w:t>
      </w:r>
      <w:r w:rsidR="00906AD0" w:rsidRPr="008A081D">
        <w:rPr>
          <w:sz w:val="24"/>
          <w:szCs w:val="24"/>
        </w:rPr>
        <w:t xml:space="preserve"> </w:t>
      </w:r>
      <w:r w:rsidR="00CB16D2" w:rsidRPr="008A081D">
        <w:rPr>
          <w:sz w:val="24"/>
          <w:szCs w:val="24"/>
        </w:rPr>
        <w:t xml:space="preserve">offering investors </w:t>
      </w:r>
      <w:r w:rsidR="00BB39CC" w:rsidRPr="008A081D">
        <w:rPr>
          <w:sz w:val="24"/>
          <w:szCs w:val="24"/>
        </w:rPr>
        <w:t>the opportunity to invest in the field</w:t>
      </w:r>
      <w:r w:rsidR="00002B74" w:rsidRPr="008A081D">
        <w:rPr>
          <w:sz w:val="24"/>
          <w:szCs w:val="24"/>
        </w:rPr>
        <w:t xml:space="preserve"> of </w:t>
      </w:r>
      <w:r w:rsidR="00906AD0" w:rsidRPr="008A081D">
        <w:rPr>
          <w:sz w:val="24"/>
          <w:szCs w:val="24"/>
        </w:rPr>
        <w:t>disruptive digital technology</w:t>
      </w:r>
      <w:r w:rsidR="00116534" w:rsidRPr="008A081D">
        <w:rPr>
          <w:sz w:val="24"/>
          <w:szCs w:val="24"/>
        </w:rPr>
        <w:t xml:space="preserve"> and other key industries</w:t>
      </w:r>
      <w:r w:rsidR="00906AD0" w:rsidRPr="008A081D">
        <w:rPr>
          <w:sz w:val="24"/>
          <w:szCs w:val="24"/>
        </w:rPr>
        <w:t>.</w:t>
      </w:r>
    </w:p>
    <w:p w14:paraId="34DCB3E9" w14:textId="5FED41CA" w:rsidR="00213F2E" w:rsidRDefault="00906AD0" w:rsidP="00EE1737">
      <w:pPr>
        <w:spacing w:after="0"/>
        <w:jc w:val="both"/>
        <w:rPr>
          <w:sz w:val="24"/>
          <w:szCs w:val="24"/>
        </w:rPr>
      </w:pPr>
      <w:r w:rsidRPr="003F6CBF">
        <w:rPr>
          <w:sz w:val="24"/>
          <w:szCs w:val="24"/>
        </w:rPr>
        <w:t xml:space="preserve"> </w:t>
      </w:r>
    </w:p>
    <w:p w14:paraId="4B24D7BB" w14:textId="793B9A3F" w:rsidR="00906AD0" w:rsidRDefault="00213F2E" w:rsidP="008C73D8">
      <w:pPr>
        <w:jc w:val="lowKashida"/>
        <w:rPr>
          <w:sz w:val="24"/>
          <w:szCs w:val="24"/>
        </w:rPr>
      </w:pPr>
      <w:r>
        <w:rPr>
          <w:sz w:val="24"/>
          <w:szCs w:val="24"/>
        </w:rPr>
        <w:t>Multiply Group</w:t>
      </w:r>
      <w:r w:rsidR="00E4147D">
        <w:rPr>
          <w:sz w:val="24"/>
          <w:szCs w:val="24"/>
        </w:rPr>
        <w:t xml:space="preserve">, which had assets of </w:t>
      </w:r>
      <w:r w:rsidR="00E4147D" w:rsidRPr="00E4147D">
        <w:rPr>
          <w:sz w:val="24"/>
          <w:szCs w:val="24"/>
        </w:rPr>
        <w:t>AED 8</w:t>
      </w:r>
      <w:r w:rsidR="00E4147D">
        <w:rPr>
          <w:sz w:val="24"/>
          <w:szCs w:val="24"/>
        </w:rPr>
        <w:t>.</w:t>
      </w:r>
      <w:r w:rsidR="00E4147D" w:rsidRPr="00E4147D">
        <w:rPr>
          <w:sz w:val="24"/>
          <w:szCs w:val="24"/>
        </w:rPr>
        <w:t>1</w:t>
      </w:r>
      <w:r w:rsidR="00E4147D">
        <w:rPr>
          <w:sz w:val="24"/>
          <w:szCs w:val="24"/>
        </w:rPr>
        <w:t>6</w:t>
      </w:r>
      <w:r w:rsidR="00E4147D" w:rsidRPr="00E4147D">
        <w:rPr>
          <w:sz w:val="24"/>
          <w:szCs w:val="24"/>
        </w:rPr>
        <w:t xml:space="preserve"> </w:t>
      </w:r>
      <w:r w:rsidR="00E4147D">
        <w:rPr>
          <w:sz w:val="24"/>
          <w:szCs w:val="24"/>
        </w:rPr>
        <w:t>b</w:t>
      </w:r>
      <w:r w:rsidR="00E4147D" w:rsidRPr="00E4147D">
        <w:rPr>
          <w:sz w:val="24"/>
          <w:szCs w:val="24"/>
        </w:rPr>
        <w:t>illion</w:t>
      </w:r>
      <w:r w:rsidR="007C243E">
        <w:rPr>
          <w:sz w:val="24"/>
          <w:szCs w:val="24"/>
        </w:rPr>
        <w:t xml:space="preserve"> and </w:t>
      </w:r>
      <w:r w:rsidR="007C243E" w:rsidRPr="007C243E">
        <w:rPr>
          <w:sz w:val="24"/>
          <w:szCs w:val="24"/>
        </w:rPr>
        <w:t>3,240</w:t>
      </w:r>
      <w:r w:rsidR="007C243E">
        <w:rPr>
          <w:sz w:val="24"/>
          <w:szCs w:val="24"/>
        </w:rPr>
        <w:t xml:space="preserve"> employees</w:t>
      </w:r>
      <w:r w:rsidR="00E4147D" w:rsidRPr="00E4147D">
        <w:rPr>
          <w:sz w:val="24"/>
          <w:szCs w:val="24"/>
        </w:rPr>
        <w:t xml:space="preserve"> a</w:t>
      </w:r>
      <w:r w:rsidR="00E4147D">
        <w:rPr>
          <w:sz w:val="24"/>
          <w:szCs w:val="24"/>
        </w:rPr>
        <w:t>s</w:t>
      </w:r>
      <w:r w:rsidR="00E4147D" w:rsidRPr="00E4147D">
        <w:rPr>
          <w:sz w:val="24"/>
          <w:szCs w:val="24"/>
        </w:rPr>
        <w:t xml:space="preserve"> at end of September,</w:t>
      </w:r>
      <w:r w:rsidR="00906AD0">
        <w:rPr>
          <w:sz w:val="24"/>
          <w:szCs w:val="24"/>
        </w:rPr>
        <w:t xml:space="preserve"> has</w:t>
      </w:r>
      <w:r w:rsidR="00AA4422">
        <w:rPr>
          <w:sz w:val="24"/>
          <w:szCs w:val="24"/>
        </w:rPr>
        <w:t xml:space="preserve"> expanded </w:t>
      </w:r>
      <w:r w:rsidR="00002B74">
        <w:rPr>
          <w:sz w:val="24"/>
          <w:szCs w:val="24"/>
        </w:rPr>
        <w:t>rapid</w:t>
      </w:r>
      <w:r w:rsidR="00912BC9">
        <w:rPr>
          <w:sz w:val="24"/>
          <w:szCs w:val="24"/>
        </w:rPr>
        <w:t>ly</w:t>
      </w:r>
      <w:r w:rsidR="00002B74">
        <w:rPr>
          <w:sz w:val="24"/>
          <w:szCs w:val="24"/>
        </w:rPr>
        <w:t xml:space="preserve"> </w:t>
      </w:r>
      <w:r w:rsidR="00AA4422">
        <w:rPr>
          <w:sz w:val="24"/>
          <w:szCs w:val="24"/>
        </w:rPr>
        <w:t>in the last year through a series of acquisitions in the UAE and abroad</w:t>
      </w:r>
      <w:r w:rsidR="005145DE">
        <w:rPr>
          <w:sz w:val="24"/>
          <w:szCs w:val="24"/>
        </w:rPr>
        <w:t xml:space="preserve"> to build</w:t>
      </w:r>
      <w:r w:rsidR="00906AD0">
        <w:rPr>
          <w:sz w:val="24"/>
          <w:szCs w:val="24"/>
        </w:rPr>
        <w:t xml:space="preserve"> </w:t>
      </w:r>
      <w:r w:rsidR="005145DE" w:rsidRPr="003F6CBF">
        <w:rPr>
          <w:sz w:val="24"/>
          <w:szCs w:val="24"/>
        </w:rPr>
        <w:t>a diversified portfolio of high-return businesses</w:t>
      </w:r>
      <w:r w:rsidR="005145DE">
        <w:rPr>
          <w:sz w:val="24"/>
          <w:szCs w:val="24"/>
        </w:rPr>
        <w:t xml:space="preserve">. </w:t>
      </w:r>
      <w:r w:rsidR="00906AD0">
        <w:rPr>
          <w:sz w:val="24"/>
          <w:szCs w:val="24"/>
        </w:rPr>
        <w:t xml:space="preserve">The </w:t>
      </w:r>
      <w:r w:rsidR="00342F24">
        <w:rPr>
          <w:sz w:val="24"/>
          <w:szCs w:val="24"/>
        </w:rPr>
        <w:t xml:space="preserve">Group </w:t>
      </w:r>
      <w:r w:rsidR="00906AD0">
        <w:rPr>
          <w:sz w:val="24"/>
          <w:szCs w:val="24"/>
        </w:rPr>
        <w:t>intends to</w:t>
      </w:r>
      <w:r w:rsidR="005145DE">
        <w:rPr>
          <w:sz w:val="24"/>
          <w:szCs w:val="24"/>
        </w:rPr>
        <w:t xml:space="preserve"> pursue further growth, organically and through scalable acquisitions, focusing on digital innovation in diverse sectors,</w:t>
      </w:r>
      <w:r w:rsidR="005145DE" w:rsidRPr="003F6CBF">
        <w:rPr>
          <w:sz w:val="24"/>
          <w:szCs w:val="24"/>
        </w:rPr>
        <w:t xml:space="preserve"> </w:t>
      </w:r>
      <w:r w:rsidR="005145DE">
        <w:rPr>
          <w:sz w:val="24"/>
          <w:szCs w:val="24"/>
        </w:rPr>
        <w:t>including</w:t>
      </w:r>
      <w:r w:rsidR="005145DE" w:rsidRPr="003F6CBF">
        <w:rPr>
          <w:sz w:val="24"/>
          <w:szCs w:val="24"/>
        </w:rPr>
        <w:t xml:space="preserve"> automotive, </w:t>
      </w:r>
      <w:r w:rsidR="00342F24">
        <w:rPr>
          <w:sz w:val="24"/>
          <w:szCs w:val="24"/>
        </w:rPr>
        <w:t xml:space="preserve">utilities, capital, </w:t>
      </w:r>
      <w:r w:rsidR="005145DE" w:rsidRPr="003F6CBF">
        <w:rPr>
          <w:sz w:val="24"/>
          <w:szCs w:val="24"/>
        </w:rPr>
        <w:t>wellness, and communications.</w:t>
      </w:r>
    </w:p>
    <w:p w14:paraId="72175019" w14:textId="3EB5282E" w:rsidR="006D0A2E" w:rsidRDefault="009C47E6" w:rsidP="002B2FE0">
      <w:pPr>
        <w:spacing w:after="0"/>
        <w:jc w:val="both"/>
        <w:rPr>
          <w:sz w:val="24"/>
          <w:szCs w:val="24"/>
        </w:rPr>
      </w:pPr>
      <w:r w:rsidRPr="003F6CBF">
        <w:rPr>
          <w:b/>
          <w:bCs/>
          <w:sz w:val="24"/>
          <w:szCs w:val="24"/>
        </w:rPr>
        <w:t>Syed Basar Shueb, CEO &amp; Managing Director and Board Member of IHC</w:t>
      </w:r>
      <w:r w:rsidR="00F76A58">
        <w:rPr>
          <w:b/>
          <w:bCs/>
          <w:sz w:val="24"/>
          <w:szCs w:val="24"/>
        </w:rPr>
        <w:t>,</w:t>
      </w:r>
      <w:r w:rsidRPr="003F6CBF">
        <w:rPr>
          <w:b/>
          <w:bCs/>
          <w:sz w:val="24"/>
          <w:szCs w:val="24"/>
        </w:rPr>
        <w:t xml:space="preserve"> said: </w:t>
      </w:r>
      <w:r w:rsidRPr="003F6CBF">
        <w:rPr>
          <w:sz w:val="24"/>
          <w:szCs w:val="24"/>
        </w:rPr>
        <w:t>“</w:t>
      </w:r>
      <w:r w:rsidR="00F76A58">
        <w:rPr>
          <w:sz w:val="24"/>
          <w:szCs w:val="24"/>
        </w:rPr>
        <w:t>Multiply Group will become the eighth IHC</w:t>
      </w:r>
      <w:r w:rsidR="00A23F38">
        <w:rPr>
          <w:sz w:val="24"/>
          <w:szCs w:val="24"/>
        </w:rPr>
        <w:t xml:space="preserve"> subsidiary</w:t>
      </w:r>
      <w:r w:rsidR="00F76A58">
        <w:rPr>
          <w:sz w:val="24"/>
          <w:szCs w:val="24"/>
        </w:rPr>
        <w:t xml:space="preserve"> to list on the ADX in less than a year</w:t>
      </w:r>
      <w:r w:rsidR="002B2FE0">
        <w:rPr>
          <w:sz w:val="24"/>
          <w:szCs w:val="24"/>
        </w:rPr>
        <w:t xml:space="preserve">, as part of our long-term strategy to </w:t>
      </w:r>
      <w:r w:rsidR="00A23F38">
        <w:rPr>
          <w:sz w:val="24"/>
          <w:szCs w:val="24"/>
        </w:rPr>
        <w:t>widen our shareholder base and</w:t>
      </w:r>
      <w:r w:rsidR="000601DE">
        <w:rPr>
          <w:sz w:val="24"/>
          <w:szCs w:val="24"/>
        </w:rPr>
        <w:t xml:space="preserve"> pursue new</w:t>
      </w:r>
      <w:r w:rsidR="00A23F38">
        <w:rPr>
          <w:sz w:val="24"/>
          <w:szCs w:val="24"/>
        </w:rPr>
        <w:t xml:space="preserve"> </w:t>
      </w:r>
      <w:r w:rsidR="000601DE">
        <w:rPr>
          <w:sz w:val="24"/>
          <w:szCs w:val="24"/>
        </w:rPr>
        <w:t>growth opportunities</w:t>
      </w:r>
      <w:r w:rsidR="00F76A58">
        <w:rPr>
          <w:sz w:val="24"/>
          <w:szCs w:val="24"/>
        </w:rPr>
        <w:t>. Multipl</w:t>
      </w:r>
      <w:r w:rsidR="000601DE">
        <w:rPr>
          <w:sz w:val="24"/>
          <w:szCs w:val="24"/>
        </w:rPr>
        <w:t>y is</w:t>
      </w:r>
      <w:r w:rsidR="00F76A58">
        <w:rPr>
          <w:sz w:val="24"/>
          <w:szCs w:val="24"/>
        </w:rPr>
        <w:t xml:space="preserve"> </w:t>
      </w:r>
      <w:r w:rsidR="00342F24">
        <w:rPr>
          <w:sz w:val="24"/>
          <w:szCs w:val="24"/>
        </w:rPr>
        <w:t xml:space="preserve">one </w:t>
      </w:r>
      <w:r w:rsidR="00F76A58">
        <w:rPr>
          <w:sz w:val="24"/>
          <w:szCs w:val="24"/>
        </w:rPr>
        <w:t>of our most innovative</w:t>
      </w:r>
      <w:r w:rsidR="000601DE">
        <w:rPr>
          <w:sz w:val="24"/>
          <w:szCs w:val="24"/>
        </w:rPr>
        <w:t>,</w:t>
      </w:r>
      <w:r w:rsidR="00F76A58">
        <w:rPr>
          <w:sz w:val="24"/>
          <w:szCs w:val="24"/>
        </w:rPr>
        <w:t xml:space="preserve"> tech-driven portfolio companies</w:t>
      </w:r>
      <w:r w:rsidR="000601DE">
        <w:rPr>
          <w:sz w:val="24"/>
          <w:szCs w:val="24"/>
        </w:rPr>
        <w:t xml:space="preserve"> and</w:t>
      </w:r>
      <w:r w:rsidR="002B2FE0">
        <w:rPr>
          <w:sz w:val="24"/>
          <w:szCs w:val="24"/>
        </w:rPr>
        <w:t xml:space="preserve"> is well placed to capitalize on the rapid growth of the digital economy</w:t>
      </w:r>
      <w:r w:rsidR="000601DE">
        <w:rPr>
          <w:sz w:val="24"/>
          <w:szCs w:val="24"/>
        </w:rPr>
        <w:t>,</w:t>
      </w:r>
      <w:r w:rsidR="002B2FE0">
        <w:rPr>
          <w:sz w:val="24"/>
          <w:szCs w:val="24"/>
        </w:rPr>
        <w:t xml:space="preserve"> both </w:t>
      </w:r>
      <w:r w:rsidR="000601DE">
        <w:rPr>
          <w:sz w:val="24"/>
          <w:szCs w:val="24"/>
        </w:rPr>
        <w:t xml:space="preserve">in the region and </w:t>
      </w:r>
      <w:r w:rsidR="002B2FE0">
        <w:rPr>
          <w:sz w:val="24"/>
          <w:szCs w:val="24"/>
        </w:rPr>
        <w:t>globally.”</w:t>
      </w:r>
    </w:p>
    <w:p w14:paraId="26EDAC61" w14:textId="06FAC2E8" w:rsidR="005145DE" w:rsidRDefault="005145DE" w:rsidP="002B2FE0">
      <w:pPr>
        <w:spacing w:after="0"/>
        <w:jc w:val="both"/>
        <w:rPr>
          <w:sz w:val="24"/>
          <w:szCs w:val="24"/>
        </w:rPr>
      </w:pPr>
    </w:p>
    <w:p w14:paraId="5CEA04AA" w14:textId="1FE0F58C" w:rsidR="00034148" w:rsidRDefault="005145DE" w:rsidP="005A485F">
      <w:pPr>
        <w:jc w:val="both"/>
        <w:rPr>
          <w:rFonts w:eastAsia="Times New Roman" w:cstheme="minorHAnsi"/>
          <w:sz w:val="24"/>
          <w:szCs w:val="24"/>
          <w:lang w:val="en-US" w:eastAsia="en-GB"/>
        </w:rPr>
      </w:pPr>
      <w:r w:rsidRPr="001B0FAF">
        <w:rPr>
          <w:rFonts w:eastAsia="Times New Roman" w:cstheme="minorHAnsi"/>
          <w:b/>
          <w:bCs/>
          <w:sz w:val="24"/>
          <w:szCs w:val="24"/>
          <w:lang w:val="en-US" w:eastAsia="en-GB"/>
        </w:rPr>
        <w:t>Samia Bouazza, CEO</w:t>
      </w:r>
      <w:r w:rsidR="005A485F">
        <w:rPr>
          <w:b/>
          <w:bCs/>
          <w:sz w:val="24"/>
          <w:szCs w:val="24"/>
          <w:lang w:val="en-US"/>
        </w:rPr>
        <w:t xml:space="preserve"> </w:t>
      </w:r>
      <w:r w:rsidR="005A485F" w:rsidRPr="003F6CBF">
        <w:rPr>
          <w:b/>
          <w:bCs/>
          <w:sz w:val="24"/>
          <w:szCs w:val="24"/>
        </w:rPr>
        <w:t xml:space="preserve">and Board Member </w:t>
      </w:r>
      <w:r w:rsidRPr="001B0FAF">
        <w:rPr>
          <w:rFonts w:eastAsia="Times New Roman" w:cstheme="minorHAnsi"/>
          <w:b/>
          <w:bCs/>
          <w:sz w:val="24"/>
          <w:szCs w:val="24"/>
          <w:lang w:val="en-US" w:eastAsia="en-GB"/>
        </w:rPr>
        <w:t xml:space="preserve">of Multiply Group </w:t>
      </w:r>
      <w:r w:rsidRPr="00AC5808">
        <w:rPr>
          <w:rFonts w:eastAsia="Times New Roman" w:cstheme="minorHAnsi"/>
          <w:sz w:val="24"/>
          <w:szCs w:val="24"/>
          <w:lang w:val="en-US" w:eastAsia="en-GB"/>
        </w:rPr>
        <w:t>said:</w:t>
      </w:r>
      <w:r w:rsidRPr="00287348">
        <w:rPr>
          <w:rFonts w:eastAsia="Times New Roman" w:cstheme="minorHAnsi"/>
          <w:sz w:val="24"/>
          <w:szCs w:val="24"/>
          <w:lang w:val="en-US" w:eastAsia="en-GB"/>
        </w:rPr>
        <w:t xml:space="preserve"> </w:t>
      </w:r>
      <w:r>
        <w:rPr>
          <w:rFonts w:eastAsia="Times New Roman" w:cstheme="minorHAnsi"/>
          <w:sz w:val="24"/>
          <w:szCs w:val="24"/>
          <w:lang w:val="en-US" w:eastAsia="en-GB"/>
        </w:rPr>
        <w:t>“</w:t>
      </w:r>
      <w:r w:rsidR="000B42C5" w:rsidRPr="000B42C5">
        <w:rPr>
          <w:rFonts w:eastAsia="Times New Roman" w:cstheme="minorHAnsi"/>
          <w:sz w:val="24"/>
          <w:szCs w:val="24"/>
          <w:lang w:val="en-US" w:eastAsia="en-GB"/>
        </w:rPr>
        <w:t>Listing on the ADX elevates the profile of Multiply Group, not only among regional and international investors, but also in the global technology ecosystem. After a strong deal-making phase, we are ready to take the next big leap as we continue to grow our portfolio organically and inorganically.</w:t>
      </w:r>
      <w:r w:rsidR="005A485F">
        <w:rPr>
          <w:rFonts w:eastAsia="Times New Roman" w:cstheme="minorHAnsi"/>
          <w:sz w:val="24"/>
          <w:szCs w:val="24"/>
          <w:lang w:val="en-US" w:eastAsia="en-GB"/>
        </w:rPr>
        <w:t xml:space="preserve"> </w:t>
      </w:r>
      <w:r w:rsidR="000B42C5" w:rsidRPr="000B42C5">
        <w:rPr>
          <w:rFonts w:eastAsia="Times New Roman" w:cstheme="minorHAnsi"/>
          <w:sz w:val="24"/>
          <w:szCs w:val="24"/>
          <w:lang w:val="en-US" w:eastAsia="en-GB"/>
        </w:rPr>
        <w:t xml:space="preserve">With the strong growth </w:t>
      </w:r>
      <w:proofErr w:type="gramStart"/>
      <w:r w:rsidR="000B42C5" w:rsidRPr="000B42C5">
        <w:rPr>
          <w:rFonts w:eastAsia="Times New Roman" w:cstheme="minorHAnsi"/>
          <w:sz w:val="24"/>
          <w:szCs w:val="24"/>
          <w:lang w:val="en-US" w:eastAsia="en-GB"/>
        </w:rPr>
        <w:t>momentum</w:t>
      </w:r>
      <w:proofErr w:type="gramEnd"/>
      <w:r w:rsidR="000B42C5" w:rsidRPr="000B42C5">
        <w:rPr>
          <w:rFonts w:eastAsia="Times New Roman" w:cstheme="minorHAnsi"/>
          <w:sz w:val="24"/>
          <w:szCs w:val="24"/>
          <w:lang w:val="en-US" w:eastAsia="en-GB"/>
        </w:rPr>
        <w:t xml:space="preserve"> we are currently witnessing, we are set to continue investing in tech-driven companies that complement our expanding ecosystem and be at the forefront of the next phase of digital transformation</w:t>
      </w:r>
      <w:r w:rsidR="00211A84">
        <w:rPr>
          <w:rFonts w:eastAsia="Times New Roman" w:cstheme="minorHAnsi"/>
          <w:sz w:val="24"/>
          <w:szCs w:val="24"/>
          <w:lang w:val="en-US" w:eastAsia="en-GB"/>
        </w:rPr>
        <w:t>”</w:t>
      </w:r>
      <w:r w:rsidR="000B42C5" w:rsidRPr="000B42C5">
        <w:rPr>
          <w:rFonts w:eastAsia="Times New Roman" w:cstheme="minorHAnsi"/>
          <w:sz w:val="24"/>
          <w:szCs w:val="24"/>
          <w:lang w:val="en-US" w:eastAsia="en-GB"/>
        </w:rPr>
        <w:t>.</w:t>
      </w:r>
    </w:p>
    <w:p w14:paraId="5B15174A" w14:textId="1438BCFA" w:rsidR="00275B29" w:rsidRPr="003F6CBF" w:rsidRDefault="005A485F" w:rsidP="00211A84">
      <w:pPr>
        <w:jc w:val="lowKashida"/>
        <w:rPr>
          <w:sz w:val="24"/>
          <w:szCs w:val="24"/>
        </w:rPr>
      </w:pPr>
      <w:r>
        <w:rPr>
          <w:sz w:val="24"/>
          <w:szCs w:val="24"/>
        </w:rPr>
        <w:t xml:space="preserve">In recent months, Multiply Group has made </w:t>
      </w:r>
      <w:proofErr w:type="gramStart"/>
      <w:r>
        <w:rPr>
          <w:sz w:val="24"/>
          <w:szCs w:val="24"/>
        </w:rPr>
        <w:t>a number of</w:t>
      </w:r>
      <w:proofErr w:type="gramEnd"/>
      <w:r>
        <w:rPr>
          <w:sz w:val="24"/>
          <w:szCs w:val="24"/>
        </w:rPr>
        <w:t xml:space="preserve"> strategic investments including stakes in Emirates Driving Company, US-based digital media platform Firefly, and the full acquisition of integrated communications company Viola. The Group’s combined portfolio strikes </w:t>
      </w:r>
      <w:r w:rsidRPr="003F6CBF">
        <w:rPr>
          <w:sz w:val="24"/>
          <w:szCs w:val="24"/>
        </w:rPr>
        <w:t>a balance between companies that generate recurring income and high-growth businesses.</w:t>
      </w:r>
    </w:p>
    <w:p w14:paraId="75B137DA" w14:textId="34CD65C6" w:rsidR="005629C1" w:rsidRPr="003F6CBF" w:rsidRDefault="005629C1" w:rsidP="005629C1">
      <w:pPr>
        <w:jc w:val="center"/>
        <w:rPr>
          <w:b/>
          <w:bCs/>
          <w:sz w:val="24"/>
          <w:szCs w:val="24"/>
          <w:lang w:val="en-US"/>
        </w:rPr>
      </w:pPr>
      <w:bookmarkStart w:id="1" w:name="_Hlk75206058"/>
      <w:r w:rsidRPr="003F6CBF">
        <w:rPr>
          <w:b/>
          <w:bCs/>
          <w:sz w:val="24"/>
          <w:szCs w:val="24"/>
          <w:lang w:val="en-US"/>
        </w:rPr>
        <w:lastRenderedPageBreak/>
        <w:t>---ENDS---</w:t>
      </w:r>
    </w:p>
    <w:p w14:paraId="2AB8AE7E" w14:textId="46C62755" w:rsidR="005629C1" w:rsidRDefault="005629C1" w:rsidP="005629C1">
      <w:pPr>
        <w:rPr>
          <w:b/>
          <w:bCs/>
          <w:sz w:val="22"/>
          <w:szCs w:val="22"/>
        </w:rPr>
      </w:pPr>
    </w:p>
    <w:p w14:paraId="0A0ADAD6" w14:textId="77777777" w:rsidR="005629C1" w:rsidRPr="00B43ADD" w:rsidRDefault="005629C1" w:rsidP="005629C1">
      <w:pPr>
        <w:rPr>
          <w:b/>
          <w:bCs/>
        </w:rPr>
      </w:pPr>
      <w:r w:rsidRPr="00B43ADD">
        <w:rPr>
          <w:b/>
          <w:bCs/>
        </w:rPr>
        <w:t>International Holding Company (IHC)</w:t>
      </w:r>
    </w:p>
    <w:p w14:paraId="5D7A0D05" w14:textId="77777777" w:rsidR="005629C1" w:rsidRPr="00B43ADD" w:rsidRDefault="005629C1" w:rsidP="005629C1">
      <w:pPr>
        <w:spacing w:after="0"/>
        <w:jc w:val="both"/>
      </w:pPr>
      <w:r w:rsidRPr="00B43ADD">
        <w:t>IHC was founded in 1998, as part of an initiative to diversify and grow non-oil business sectors in the UAE. Adhering to ‘Abu Dhabi’s Vision 2030’, the ADX listed company endeavours to implement sustainability, innovation, and economic diversification initiatives across what is now one of the region’s largest conglomerates. IHC has a clear objective of enhancing its portfolio through acquisitions, strategic investments, and business combinations</w:t>
      </w:r>
      <w:proofErr w:type="gramStart"/>
      <w:r w:rsidRPr="00B43ADD">
        <w:t xml:space="preserve">.  </w:t>
      </w:r>
      <w:proofErr w:type="gramEnd"/>
      <w:r w:rsidRPr="00B43ADD">
        <w:t>Comprising more than 30 entities, IHC seeks to expand and diversify its holdings across a growing number of sectors, including Real Estate, Agriculture, Healthcare, Food and Beverage, Utilities, Industries, IT and Communications, Retail and Leisure, and Capital.</w:t>
      </w:r>
    </w:p>
    <w:p w14:paraId="2E526B62" w14:textId="77777777" w:rsidR="005629C1" w:rsidRPr="00B43ADD" w:rsidRDefault="005629C1" w:rsidP="005629C1">
      <w:pPr>
        <w:spacing w:after="0"/>
        <w:jc w:val="both"/>
      </w:pPr>
    </w:p>
    <w:p w14:paraId="2AEE5E07" w14:textId="77777777" w:rsidR="005629C1" w:rsidRPr="00B43ADD" w:rsidRDefault="005629C1" w:rsidP="005629C1">
      <w:pPr>
        <w:spacing w:after="0"/>
        <w:jc w:val="both"/>
      </w:pPr>
      <w:r w:rsidRPr="00B43ADD">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p w14:paraId="1599FAB4" w14:textId="77777777" w:rsidR="005629C1" w:rsidRPr="00B43ADD" w:rsidRDefault="005629C1" w:rsidP="005629C1">
      <w:pPr>
        <w:spacing w:after="0"/>
        <w:jc w:val="both"/>
        <w:rPr>
          <w:rFonts w:cstheme="minorHAnsi"/>
        </w:rPr>
      </w:pPr>
    </w:p>
    <w:p w14:paraId="4F337BCB" w14:textId="77777777" w:rsidR="005629C1" w:rsidRPr="00B43ADD" w:rsidRDefault="005629C1" w:rsidP="005629C1">
      <w:pPr>
        <w:rPr>
          <w:b/>
          <w:bCs/>
        </w:rPr>
      </w:pPr>
      <w:bookmarkStart w:id="2" w:name="_Hlk50972870"/>
      <w:r w:rsidRPr="00B43ADD">
        <w:rPr>
          <w:b/>
          <w:bCs/>
        </w:rPr>
        <w:t>Multiply Group</w:t>
      </w:r>
    </w:p>
    <w:bookmarkEnd w:id="2"/>
    <w:p w14:paraId="2CDDD26B" w14:textId="77777777" w:rsidR="00342F24" w:rsidRDefault="00342F24" w:rsidP="003B3309">
      <w:pPr>
        <w:pStyle w:val="NoSpacing"/>
        <w:jc w:val="both"/>
      </w:pPr>
      <w:r>
        <w:t xml:space="preserve">Multiply Group is an Abu Dhabi-based tech-focused holding company with global presence across five industries, including automotive, utilities, capital, </w:t>
      </w:r>
      <w:proofErr w:type="gramStart"/>
      <w:r>
        <w:t>wellness</w:t>
      </w:r>
      <w:proofErr w:type="gramEnd"/>
      <w:r>
        <w:t xml:space="preserve"> and communications. The Group’s diversified portfolio strikes a balance between steady companies that generate recurring income and high-growth businesses.</w:t>
      </w:r>
    </w:p>
    <w:p w14:paraId="54DE20DF" w14:textId="77777777" w:rsidR="00342F24" w:rsidRDefault="00342F24" w:rsidP="003B3309">
      <w:pPr>
        <w:pStyle w:val="NoSpacing"/>
        <w:jc w:val="both"/>
      </w:pPr>
    </w:p>
    <w:p w14:paraId="689FE838" w14:textId="77777777" w:rsidR="00342F24" w:rsidRDefault="00342F24" w:rsidP="003B3309">
      <w:pPr>
        <w:pStyle w:val="NoSpacing"/>
        <w:jc w:val="both"/>
      </w:pPr>
      <w:r>
        <w:t xml:space="preserve">With a forward-thinking outlook, the Group continues to expand by organically growing existing businesses, empowering them with capital, </w:t>
      </w:r>
      <w:proofErr w:type="gramStart"/>
      <w:r>
        <w:t>technology</w:t>
      </w:r>
      <w:proofErr w:type="gramEnd"/>
      <w:r>
        <w:t xml:space="preserve"> and tools to acquire or create innovative solutions, gain operational excellence and become leaders in their industries. In terms of inorganic growth, Multiply Group pursues disruptive, tech-</w:t>
      </w:r>
      <w:proofErr w:type="gramStart"/>
      <w:r>
        <w:t>driven</w:t>
      </w:r>
      <w:proofErr w:type="gramEnd"/>
      <w:r>
        <w:t xml:space="preserve"> and scalable acquisitions, with rapid growth potential, particularly focusing on the digital economy.</w:t>
      </w:r>
    </w:p>
    <w:p w14:paraId="599CAB0C" w14:textId="77777777" w:rsidR="00342F24" w:rsidRDefault="00342F24" w:rsidP="003B3309">
      <w:pPr>
        <w:pStyle w:val="NoSpacing"/>
        <w:jc w:val="both"/>
      </w:pPr>
    </w:p>
    <w:p w14:paraId="6A5ACB1E" w14:textId="77777777" w:rsidR="00342F24" w:rsidRDefault="00342F24" w:rsidP="003B3309">
      <w:pPr>
        <w:pStyle w:val="NoSpacing"/>
        <w:jc w:val="both"/>
      </w:pPr>
      <w:r>
        <w:t>Major shareholders of Multiply Group include International Holding Company (IHC), one of the fastest growing and most valuable companies in the UAE.</w:t>
      </w:r>
    </w:p>
    <w:p w14:paraId="0D49487E" w14:textId="77777777" w:rsidR="00342F24" w:rsidRDefault="00342F24" w:rsidP="005629C1"/>
    <w:p w14:paraId="3A678B53" w14:textId="77777777" w:rsidR="00A6580E" w:rsidRDefault="00A6580E" w:rsidP="00A6580E">
      <w:pPr>
        <w:spacing w:after="0"/>
        <w:rPr>
          <w:b/>
          <w:bCs/>
        </w:rPr>
      </w:pPr>
    </w:p>
    <w:p w14:paraId="3780CA45" w14:textId="4562C417" w:rsidR="00A6580E" w:rsidRPr="00A6580E" w:rsidRDefault="00A6580E" w:rsidP="00940743">
      <w:pPr>
        <w:spacing w:after="0"/>
        <w:rPr>
          <w:b/>
          <w:bCs/>
        </w:rPr>
      </w:pPr>
      <w:r w:rsidRPr="00A6580E">
        <w:rPr>
          <w:b/>
          <w:bCs/>
        </w:rPr>
        <w:t>Media Contacts</w:t>
      </w:r>
    </w:p>
    <w:p w14:paraId="62DC93F4" w14:textId="77777777" w:rsidR="00A6580E" w:rsidRPr="00A6580E" w:rsidRDefault="00A6580E" w:rsidP="00A6580E">
      <w:pPr>
        <w:spacing w:after="0"/>
        <w:jc w:val="both"/>
        <w:rPr>
          <w:rFonts w:cstheme="minorHAnsi"/>
        </w:rPr>
      </w:pPr>
      <w:r w:rsidRPr="00A6580E">
        <w:rPr>
          <w:rFonts w:cstheme="minorHAnsi"/>
        </w:rPr>
        <w:t xml:space="preserve">IHC </w:t>
      </w:r>
    </w:p>
    <w:p w14:paraId="4324DE25" w14:textId="77777777" w:rsidR="00A6580E" w:rsidRPr="00A6580E" w:rsidRDefault="00A6580E" w:rsidP="00A6580E">
      <w:pPr>
        <w:spacing w:after="0"/>
        <w:jc w:val="both"/>
        <w:rPr>
          <w:rFonts w:cstheme="minorHAnsi"/>
        </w:rPr>
      </w:pPr>
      <w:r w:rsidRPr="00A6580E">
        <w:rPr>
          <w:rFonts w:cstheme="minorHAnsi"/>
        </w:rPr>
        <w:t xml:space="preserve">Ahmad Ibrahim </w:t>
      </w:r>
    </w:p>
    <w:p w14:paraId="786AF77F" w14:textId="0448B89B" w:rsidR="00A6580E" w:rsidRPr="00A6580E" w:rsidRDefault="00304207" w:rsidP="00A6580E">
      <w:pPr>
        <w:spacing w:after="0"/>
        <w:jc w:val="both"/>
        <w:rPr>
          <w:rFonts w:cstheme="minorHAnsi"/>
        </w:rPr>
      </w:pPr>
      <w:r>
        <w:rPr>
          <w:rFonts w:cstheme="minorHAnsi"/>
        </w:rPr>
        <w:t xml:space="preserve">Head of </w:t>
      </w:r>
      <w:r w:rsidR="00A6580E" w:rsidRPr="00A6580E">
        <w:rPr>
          <w:rFonts w:cstheme="minorHAnsi"/>
        </w:rPr>
        <w:t xml:space="preserve">Corporate Communication &amp; Media </w:t>
      </w:r>
      <w:r>
        <w:rPr>
          <w:rFonts w:cstheme="minorHAnsi"/>
        </w:rPr>
        <w:t xml:space="preserve"> </w:t>
      </w:r>
    </w:p>
    <w:p w14:paraId="227E82F0" w14:textId="7909824A" w:rsidR="00A6580E" w:rsidRPr="00940743" w:rsidRDefault="003B3309" w:rsidP="00940743">
      <w:pPr>
        <w:spacing w:line="276" w:lineRule="auto"/>
        <w:jc w:val="both"/>
        <w:rPr>
          <w:rFonts w:cstheme="minorHAnsi"/>
          <w:color w:val="0E101A"/>
          <w:lang w:val="en-US"/>
        </w:rPr>
      </w:pPr>
      <w:hyperlink r:id="rId11" w:history="1">
        <w:r w:rsidR="00A6580E" w:rsidRPr="00A6580E">
          <w:rPr>
            <w:rStyle w:val="Hyperlink"/>
            <w:rFonts w:cstheme="minorHAnsi"/>
          </w:rPr>
          <w:t>Ahmad.ibrahim@ihcuae.com</w:t>
        </w:r>
      </w:hyperlink>
      <w:bookmarkEnd w:id="0"/>
      <w:bookmarkEnd w:id="1"/>
    </w:p>
    <w:sectPr w:rsidR="00A6580E" w:rsidRPr="00940743" w:rsidSect="0092453F">
      <w:headerReference w:type="default" r:id="rId12"/>
      <w:footerReference w:type="default" r:id="rId13"/>
      <w:headerReference w:type="first" r:id="rId14"/>
      <w:footerReference w:type="first" r:id="rId15"/>
      <w:pgSz w:w="11907" w:h="16839" w:code="9"/>
      <w:pgMar w:top="295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F090" w14:textId="77777777" w:rsidR="002A0971" w:rsidRDefault="002A0971" w:rsidP="00902929">
      <w:r>
        <w:separator/>
      </w:r>
    </w:p>
  </w:endnote>
  <w:endnote w:type="continuationSeparator" w:id="0">
    <w:p w14:paraId="20AC27C3" w14:textId="77777777" w:rsidR="002A0971" w:rsidRDefault="002A0971"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4AD" w14:textId="19C761C0" w:rsidR="00DE28BC" w:rsidRPr="00353DBF" w:rsidRDefault="003B3309"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8F5376">
          <w:rPr>
            <w:noProof/>
          </w:rPr>
          <w:t>3</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06A" w14:textId="211F7CD4" w:rsidR="006D30B5" w:rsidRPr="00D21B39" w:rsidRDefault="003B3309"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8F5376">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58B5" w14:textId="77777777" w:rsidR="002A0971" w:rsidRDefault="002A0971" w:rsidP="00902929">
      <w:r>
        <w:separator/>
      </w:r>
    </w:p>
  </w:footnote>
  <w:footnote w:type="continuationSeparator" w:id="0">
    <w:p w14:paraId="0A779C1F" w14:textId="77777777" w:rsidR="002A0971" w:rsidRDefault="002A0971"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2404" w14:textId="07C9642C" w:rsidR="005A79FE" w:rsidRDefault="005A79FE">
    <w:pPr>
      <w:pStyle w:val="Header"/>
    </w:pPr>
    <w:r>
      <w:rPr>
        <w:noProof/>
        <w:lang w:val="en-US"/>
      </w:rPr>
      <w:drawing>
        <wp:anchor distT="0" distB="0" distL="114300" distR="114300" simplePos="0" relativeHeight="251660288" behindDoc="0" locked="0" layoutInCell="1" allowOverlap="1" wp14:anchorId="541490C6" wp14:editId="3402DCE3">
          <wp:simplePos x="0" y="0"/>
          <wp:positionH relativeFrom="column">
            <wp:posOffset>0</wp:posOffset>
          </wp:positionH>
          <wp:positionV relativeFrom="paragraph">
            <wp:posOffset>0</wp:posOffset>
          </wp:positionV>
          <wp:extent cx="861545" cy="1006572"/>
          <wp:effectExtent l="0" t="0" r="0" b="3175"/>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97" cy="101574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DE20" w14:textId="135A6A30" w:rsidR="00A278E2" w:rsidRDefault="00A278E2" w:rsidP="008C73D8">
    <w:pPr>
      <w:rPr>
        <w:sz w:val="28"/>
        <w:szCs w:val="28"/>
      </w:rPr>
    </w:pPr>
    <w:r w:rsidRPr="00A278E2">
      <w:rPr>
        <w:noProof/>
        <w:sz w:val="16"/>
        <w:szCs w:val="16"/>
        <w:lang w:val="en-US"/>
      </w:rPr>
      <w:drawing>
        <wp:anchor distT="0" distB="0" distL="114300" distR="114300" simplePos="0" relativeHeight="251662336" behindDoc="0" locked="0" layoutInCell="1" allowOverlap="1" wp14:anchorId="2B1C911F" wp14:editId="4FEE53CA">
          <wp:simplePos x="0" y="0"/>
          <wp:positionH relativeFrom="column">
            <wp:posOffset>4596765</wp:posOffset>
          </wp:positionH>
          <wp:positionV relativeFrom="paragraph">
            <wp:posOffset>-7620</wp:posOffset>
          </wp:positionV>
          <wp:extent cx="608330" cy="647700"/>
          <wp:effectExtent l="0" t="0" r="127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60833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7137B" w14:textId="77777777" w:rsidR="00A278E2" w:rsidRDefault="00A278E2" w:rsidP="00A278E2">
    <w:pPr>
      <w:jc w:val="right"/>
      <w:rPr>
        <w:sz w:val="28"/>
        <w:szCs w:val="28"/>
      </w:rPr>
    </w:pPr>
  </w:p>
  <w:p w14:paraId="34A70353" w14:textId="40B532BF" w:rsidR="0092453F" w:rsidRPr="0092453F" w:rsidRDefault="00A278E2" w:rsidP="008C73D8">
    <w:pPr>
      <w:jc w:val="right"/>
      <w:rPr>
        <w:sz w:val="16"/>
        <w:szCs w:val="16"/>
      </w:rPr>
    </w:pPr>
    <w:r w:rsidRPr="00E103D0">
      <w:rPr>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E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C5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9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0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68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E8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68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E1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D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A4E9B"/>
    <w:multiLevelType w:val="hybridMultilevel"/>
    <w:tmpl w:val="AF6A0E9E"/>
    <w:lvl w:ilvl="0" w:tplc="E960A46E">
      <w:start w:val="23"/>
      <w:numFmt w:val="bullet"/>
      <w:lvlText w:val="-"/>
      <w:lvlJc w:val="left"/>
      <w:pPr>
        <w:ind w:left="720" w:hanging="360"/>
      </w:pPr>
      <w:rPr>
        <w:rFonts w:ascii="Segoe UI Light" w:eastAsiaTheme="minorHAnsi" w:hAnsi="Segoe UI Light" w:cs="Segoe UI Light"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AE0ACA"/>
    <w:multiLevelType w:val="hybridMultilevel"/>
    <w:tmpl w:val="24BC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9D4BDD"/>
    <w:multiLevelType w:val="hybridMultilevel"/>
    <w:tmpl w:val="641052BA"/>
    <w:lvl w:ilvl="0" w:tplc="EB3ABB00">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794E38"/>
    <w:multiLevelType w:val="hybridMultilevel"/>
    <w:tmpl w:val="7BB40562"/>
    <w:lvl w:ilvl="0" w:tplc="D6DC527A">
      <w:start w:val="1"/>
      <w:numFmt w:val="lowerRoman"/>
      <w:lvlText w:val="%1."/>
      <w:lvlJc w:val="left"/>
      <w:pPr>
        <w:ind w:left="1440" w:hanging="72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3"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B0A95"/>
    <w:multiLevelType w:val="hybridMultilevel"/>
    <w:tmpl w:val="208E6DBA"/>
    <w:lvl w:ilvl="0" w:tplc="66E028DE">
      <w:start w:val="23"/>
      <w:numFmt w:val="bullet"/>
      <w:lvlText w:val="-"/>
      <w:lvlJc w:val="left"/>
      <w:pPr>
        <w:ind w:left="720" w:hanging="360"/>
      </w:pPr>
      <w:rPr>
        <w:rFonts w:ascii="Segoe UI Light" w:eastAsiaTheme="minorHAnsi" w:hAnsi="Segoe UI Light" w:cs="Segoe UI Light"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8"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244EF6"/>
    <w:multiLevelType w:val="hybridMultilevel"/>
    <w:tmpl w:val="D2BC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CE0A1A"/>
    <w:multiLevelType w:val="hybridMultilevel"/>
    <w:tmpl w:val="32F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641DA"/>
    <w:multiLevelType w:val="hybridMultilevel"/>
    <w:tmpl w:val="D96E0C96"/>
    <w:lvl w:ilvl="0" w:tplc="F394FB4A">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5"/>
  </w:num>
  <w:num w:numId="4">
    <w:abstractNumId w:val="11"/>
  </w:num>
  <w:num w:numId="5">
    <w:abstractNumId w:val="44"/>
  </w:num>
  <w:num w:numId="6">
    <w:abstractNumId w:val="28"/>
  </w:num>
  <w:num w:numId="7">
    <w:abstractNumId w:val="34"/>
  </w:num>
  <w:num w:numId="8">
    <w:abstractNumId w:val="46"/>
  </w:num>
  <w:num w:numId="9">
    <w:abstractNumId w:val="23"/>
  </w:num>
  <w:num w:numId="10">
    <w:abstractNumId w:val="20"/>
  </w:num>
  <w:num w:numId="11">
    <w:abstractNumId w:val="16"/>
  </w:num>
  <w:num w:numId="12">
    <w:abstractNumId w:val="19"/>
  </w:num>
  <w:num w:numId="13">
    <w:abstractNumId w:val="29"/>
  </w:num>
  <w:num w:numId="14">
    <w:abstractNumId w:val="45"/>
  </w:num>
  <w:num w:numId="15">
    <w:abstractNumId w:val="12"/>
  </w:num>
  <w:num w:numId="16">
    <w:abstractNumId w:val="18"/>
  </w:num>
  <w:num w:numId="17">
    <w:abstractNumId w:val="40"/>
  </w:num>
  <w:num w:numId="18">
    <w:abstractNumId w:val="24"/>
  </w:num>
  <w:num w:numId="19">
    <w:abstractNumId w:val="38"/>
  </w:num>
  <w:num w:numId="20">
    <w:abstractNumId w:val="39"/>
  </w:num>
  <w:num w:numId="21">
    <w:abstractNumId w:val="36"/>
  </w:num>
  <w:num w:numId="22">
    <w:abstractNumId w:val="15"/>
  </w:num>
  <w:num w:numId="23">
    <w:abstractNumId w:val="13"/>
  </w:num>
  <w:num w:numId="24">
    <w:abstractNumId w:val="42"/>
  </w:num>
  <w:num w:numId="25">
    <w:abstractNumId w:val="43"/>
  </w:num>
  <w:num w:numId="26">
    <w:abstractNumId w:val="21"/>
  </w:num>
  <w:num w:numId="27">
    <w:abstractNumId w:val="14"/>
  </w:num>
  <w:num w:numId="28">
    <w:abstractNumId w:val="30"/>
  </w:num>
  <w:num w:numId="29">
    <w:abstractNumId w:val="26"/>
  </w:num>
  <w:num w:numId="30">
    <w:abstractNumId w:val="47"/>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num>
  <w:num w:numId="42">
    <w:abstractNumId w:val="33"/>
  </w:num>
  <w:num w:numId="43">
    <w:abstractNumId w:val="49"/>
  </w:num>
  <w:num w:numId="44">
    <w:abstractNumId w:val="27"/>
  </w:num>
  <w:num w:numId="45">
    <w:abstractNumId w:val="31"/>
  </w:num>
  <w:num w:numId="46">
    <w:abstractNumId w:val="25"/>
  </w:num>
  <w:num w:numId="47">
    <w:abstractNumId w:val="37"/>
  </w:num>
  <w:num w:numId="48">
    <w:abstractNumId w:val="32"/>
  </w:num>
  <w:num w:numId="49">
    <w:abstractNumId w:val="48"/>
  </w:num>
  <w:num w:numId="50">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B74"/>
    <w:rsid w:val="00006F90"/>
    <w:rsid w:val="0001197D"/>
    <w:rsid w:val="00013B08"/>
    <w:rsid w:val="000142E8"/>
    <w:rsid w:val="00024D99"/>
    <w:rsid w:val="00025AF8"/>
    <w:rsid w:val="00026A2A"/>
    <w:rsid w:val="00032AA5"/>
    <w:rsid w:val="00034148"/>
    <w:rsid w:val="00036CE6"/>
    <w:rsid w:val="00037745"/>
    <w:rsid w:val="000401E8"/>
    <w:rsid w:val="0004131A"/>
    <w:rsid w:val="0004614C"/>
    <w:rsid w:val="0004780F"/>
    <w:rsid w:val="00052B6B"/>
    <w:rsid w:val="00054202"/>
    <w:rsid w:val="000601DE"/>
    <w:rsid w:val="00060862"/>
    <w:rsid w:val="0006686B"/>
    <w:rsid w:val="000724A1"/>
    <w:rsid w:val="00082705"/>
    <w:rsid w:val="0008350A"/>
    <w:rsid w:val="00085423"/>
    <w:rsid w:val="00092828"/>
    <w:rsid w:val="00094DEA"/>
    <w:rsid w:val="00097052"/>
    <w:rsid w:val="000A4EE0"/>
    <w:rsid w:val="000A5E9B"/>
    <w:rsid w:val="000A6360"/>
    <w:rsid w:val="000B42C5"/>
    <w:rsid w:val="000B6E39"/>
    <w:rsid w:val="000B7797"/>
    <w:rsid w:val="000B7CB2"/>
    <w:rsid w:val="000C48E0"/>
    <w:rsid w:val="000C598C"/>
    <w:rsid w:val="000D2A5C"/>
    <w:rsid w:val="000D5F30"/>
    <w:rsid w:val="000D7A21"/>
    <w:rsid w:val="000E1238"/>
    <w:rsid w:val="000E41D1"/>
    <w:rsid w:val="000E47AD"/>
    <w:rsid w:val="000E6092"/>
    <w:rsid w:val="000E6238"/>
    <w:rsid w:val="000F0BA8"/>
    <w:rsid w:val="000F37D5"/>
    <w:rsid w:val="000F7CE4"/>
    <w:rsid w:val="001000D6"/>
    <w:rsid w:val="00102D54"/>
    <w:rsid w:val="00103289"/>
    <w:rsid w:val="001058EE"/>
    <w:rsid w:val="00116534"/>
    <w:rsid w:val="0013017E"/>
    <w:rsid w:val="0013090E"/>
    <w:rsid w:val="00144F6A"/>
    <w:rsid w:val="001450E9"/>
    <w:rsid w:val="001478D6"/>
    <w:rsid w:val="00152837"/>
    <w:rsid w:val="00154B3F"/>
    <w:rsid w:val="001572E0"/>
    <w:rsid w:val="00157303"/>
    <w:rsid w:val="00162E4E"/>
    <w:rsid w:val="0016436A"/>
    <w:rsid w:val="001665A8"/>
    <w:rsid w:val="00170F51"/>
    <w:rsid w:val="001715B8"/>
    <w:rsid w:val="00172139"/>
    <w:rsid w:val="00180F8E"/>
    <w:rsid w:val="00182E1E"/>
    <w:rsid w:val="00184C5A"/>
    <w:rsid w:val="00186FB7"/>
    <w:rsid w:val="001875C9"/>
    <w:rsid w:val="001903B5"/>
    <w:rsid w:val="001943AE"/>
    <w:rsid w:val="00195A52"/>
    <w:rsid w:val="0019625A"/>
    <w:rsid w:val="001B1308"/>
    <w:rsid w:val="001B29E3"/>
    <w:rsid w:val="001B6330"/>
    <w:rsid w:val="001B661E"/>
    <w:rsid w:val="001C75E0"/>
    <w:rsid w:val="001C7C2F"/>
    <w:rsid w:val="001D3AFD"/>
    <w:rsid w:val="001E0ECE"/>
    <w:rsid w:val="001E3775"/>
    <w:rsid w:val="001E5F34"/>
    <w:rsid w:val="001F094B"/>
    <w:rsid w:val="001F176E"/>
    <w:rsid w:val="001F4255"/>
    <w:rsid w:val="00201B5C"/>
    <w:rsid w:val="0020208F"/>
    <w:rsid w:val="0020386E"/>
    <w:rsid w:val="002076F5"/>
    <w:rsid w:val="00207B1D"/>
    <w:rsid w:val="00211A84"/>
    <w:rsid w:val="00212B3A"/>
    <w:rsid w:val="00212B6D"/>
    <w:rsid w:val="00213F2E"/>
    <w:rsid w:val="00220612"/>
    <w:rsid w:val="002222D5"/>
    <w:rsid w:val="00225196"/>
    <w:rsid w:val="00225D01"/>
    <w:rsid w:val="00226726"/>
    <w:rsid w:val="00227A15"/>
    <w:rsid w:val="00235E10"/>
    <w:rsid w:val="00236765"/>
    <w:rsid w:val="00236F61"/>
    <w:rsid w:val="00241B53"/>
    <w:rsid w:val="00250481"/>
    <w:rsid w:val="002521D3"/>
    <w:rsid w:val="00252460"/>
    <w:rsid w:val="00253DCA"/>
    <w:rsid w:val="002542EB"/>
    <w:rsid w:val="00260D0B"/>
    <w:rsid w:val="00262E46"/>
    <w:rsid w:val="00267905"/>
    <w:rsid w:val="00270195"/>
    <w:rsid w:val="002701D8"/>
    <w:rsid w:val="00270EEC"/>
    <w:rsid w:val="00274A0A"/>
    <w:rsid w:val="00275B29"/>
    <w:rsid w:val="00276262"/>
    <w:rsid w:val="002778BB"/>
    <w:rsid w:val="00283A50"/>
    <w:rsid w:val="00284DDD"/>
    <w:rsid w:val="00286D25"/>
    <w:rsid w:val="002877CB"/>
    <w:rsid w:val="00292319"/>
    <w:rsid w:val="002931EF"/>
    <w:rsid w:val="00294C06"/>
    <w:rsid w:val="002A0971"/>
    <w:rsid w:val="002A55E2"/>
    <w:rsid w:val="002A580E"/>
    <w:rsid w:val="002A6716"/>
    <w:rsid w:val="002B2FE0"/>
    <w:rsid w:val="002B34E2"/>
    <w:rsid w:val="002B3756"/>
    <w:rsid w:val="002C1418"/>
    <w:rsid w:val="002C6CF0"/>
    <w:rsid w:val="002C6E61"/>
    <w:rsid w:val="002D288D"/>
    <w:rsid w:val="002D43FA"/>
    <w:rsid w:val="002E4322"/>
    <w:rsid w:val="002F2072"/>
    <w:rsid w:val="002F3301"/>
    <w:rsid w:val="002F361D"/>
    <w:rsid w:val="002F4744"/>
    <w:rsid w:val="002F77D1"/>
    <w:rsid w:val="00301E8E"/>
    <w:rsid w:val="00304207"/>
    <w:rsid w:val="003072EB"/>
    <w:rsid w:val="00311E09"/>
    <w:rsid w:val="0031740E"/>
    <w:rsid w:val="00317CD6"/>
    <w:rsid w:val="00317E5A"/>
    <w:rsid w:val="003201CA"/>
    <w:rsid w:val="00321C35"/>
    <w:rsid w:val="00324C2F"/>
    <w:rsid w:val="003274F5"/>
    <w:rsid w:val="00332013"/>
    <w:rsid w:val="00340282"/>
    <w:rsid w:val="003410D1"/>
    <w:rsid w:val="00342F24"/>
    <w:rsid w:val="003438AD"/>
    <w:rsid w:val="00344DE1"/>
    <w:rsid w:val="00353DBF"/>
    <w:rsid w:val="003619C0"/>
    <w:rsid w:val="00364DF0"/>
    <w:rsid w:val="00366876"/>
    <w:rsid w:val="00370A2C"/>
    <w:rsid w:val="00373E8B"/>
    <w:rsid w:val="00376001"/>
    <w:rsid w:val="00382BB1"/>
    <w:rsid w:val="00384964"/>
    <w:rsid w:val="003865F3"/>
    <w:rsid w:val="00390780"/>
    <w:rsid w:val="003A07A6"/>
    <w:rsid w:val="003A171E"/>
    <w:rsid w:val="003B3309"/>
    <w:rsid w:val="003B4BA5"/>
    <w:rsid w:val="003B535E"/>
    <w:rsid w:val="003C7A06"/>
    <w:rsid w:val="003D54BE"/>
    <w:rsid w:val="003E36E0"/>
    <w:rsid w:val="003E38A7"/>
    <w:rsid w:val="003E6D51"/>
    <w:rsid w:val="003F3C6C"/>
    <w:rsid w:val="003F5F64"/>
    <w:rsid w:val="003F6CBF"/>
    <w:rsid w:val="003F7058"/>
    <w:rsid w:val="00400332"/>
    <w:rsid w:val="0040037A"/>
    <w:rsid w:val="004076CD"/>
    <w:rsid w:val="00410AB6"/>
    <w:rsid w:val="00410AC1"/>
    <w:rsid w:val="00410C84"/>
    <w:rsid w:val="00410E02"/>
    <w:rsid w:val="00424531"/>
    <w:rsid w:val="004246F4"/>
    <w:rsid w:val="00430826"/>
    <w:rsid w:val="004357AF"/>
    <w:rsid w:val="00442CB8"/>
    <w:rsid w:val="00442CBC"/>
    <w:rsid w:val="004432C6"/>
    <w:rsid w:val="0044564D"/>
    <w:rsid w:val="00446364"/>
    <w:rsid w:val="00451407"/>
    <w:rsid w:val="004526E6"/>
    <w:rsid w:val="00452EA0"/>
    <w:rsid w:val="00455CAD"/>
    <w:rsid w:val="00480329"/>
    <w:rsid w:val="004851E1"/>
    <w:rsid w:val="00495246"/>
    <w:rsid w:val="004A02B8"/>
    <w:rsid w:val="004A0466"/>
    <w:rsid w:val="004A176B"/>
    <w:rsid w:val="004A32B7"/>
    <w:rsid w:val="004A4491"/>
    <w:rsid w:val="004A5B3E"/>
    <w:rsid w:val="004B7B45"/>
    <w:rsid w:val="004C32D8"/>
    <w:rsid w:val="004C7C01"/>
    <w:rsid w:val="004D2C1D"/>
    <w:rsid w:val="004D2FE2"/>
    <w:rsid w:val="004D4968"/>
    <w:rsid w:val="004D4B12"/>
    <w:rsid w:val="004D7DA9"/>
    <w:rsid w:val="004E450E"/>
    <w:rsid w:val="004E7A7D"/>
    <w:rsid w:val="004F276F"/>
    <w:rsid w:val="004F29BE"/>
    <w:rsid w:val="004F7F7D"/>
    <w:rsid w:val="005050EC"/>
    <w:rsid w:val="00505F0D"/>
    <w:rsid w:val="005145DE"/>
    <w:rsid w:val="00516C43"/>
    <w:rsid w:val="00521A94"/>
    <w:rsid w:val="00530FEE"/>
    <w:rsid w:val="005331AE"/>
    <w:rsid w:val="005332AD"/>
    <w:rsid w:val="00533FFC"/>
    <w:rsid w:val="00537D31"/>
    <w:rsid w:val="00540B3F"/>
    <w:rsid w:val="00547533"/>
    <w:rsid w:val="00550F65"/>
    <w:rsid w:val="005629C1"/>
    <w:rsid w:val="00562C06"/>
    <w:rsid w:val="00562DFC"/>
    <w:rsid w:val="00565E95"/>
    <w:rsid w:val="00574647"/>
    <w:rsid w:val="0057500D"/>
    <w:rsid w:val="0057662D"/>
    <w:rsid w:val="00577975"/>
    <w:rsid w:val="00582FB0"/>
    <w:rsid w:val="00585369"/>
    <w:rsid w:val="00585E86"/>
    <w:rsid w:val="00597704"/>
    <w:rsid w:val="005A485F"/>
    <w:rsid w:val="005A611A"/>
    <w:rsid w:val="005A79FE"/>
    <w:rsid w:val="005D17D9"/>
    <w:rsid w:val="005E0949"/>
    <w:rsid w:val="005F5362"/>
    <w:rsid w:val="0060132E"/>
    <w:rsid w:val="006127CF"/>
    <w:rsid w:val="0061325C"/>
    <w:rsid w:val="00614002"/>
    <w:rsid w:val="00614601"/>
    <w:rsid w:val="00614E45"/>
    <w:rsid w:val="00615D0F"/>
    <w:rsid w:val="006215FA"/>
    <w:rsid w:val="00622FA3"/>
    <w:rsid w:val="00622FDE"/>
    <w:rsid w:val="0063004D"/>
    <w:rsid w:val="006329F3"/>
    <w:rsid w:val="00633B3B"/>
    <w:rsid w:val="00645252"/>
    <w:rsid w:val="0065265D"/>
    <w:rsid w:val="00652AD1"/>
    <w:rsid w:val="00653CF5"/>
    <w:rsid w:val="00657CE2"/>
    <w:rsid w:val="00662F4E"/>
    <w:rsid w:val="00663EC1"/>
    <w:rsid w:val="006672D3"/>
    <w:rsid w:val="0067259B"/>
    <w:rsid w:val="006733BA"/>
    <w:rsid w:val="0068122F"/>
    <w:rsid w:val="00686A44"/>
    <w:rsid w:val="006946C2"/>
    <w:rsid w:val="006A5E17"/>
    <w:rsid w:val="006A644B"/>
    <w:rsid w:val="006B0058"/>
    <w:rsid w:val="006B1176"/>
    <w:rsid w:val="006B296C"/>
    <w:rsid w:val="006C4C13"/>
    <w:rsid w:val="006C4D30"/>
    <w:rsid w:val="006C62F4"/>
    <w:rsid w:val="006D0A2E"/>
    <w:rsid w:val="006D30B5"/>
    <w:rsid w:val="006D3D74"/>
    <w:rsid w:val="006D3DF3"/>
    <w:rsid w:val="006D4014"/>
    <w:rsid w:val="006D6ECC"/>
    <w:rsid w:val="006E053C"/>
    <w:rsid w:val="006E4E28"/>
    <w:rsid w:val="006F18BF"/>
    <w:rsid w:val="006F2413"/>
    <w:rsid w:val="006F2E51"/>
    <w:rsid w:val="006F373F"/>
    <w:rsid w:val="006F7247"/>
    <w:rsid w:val="00703EA3"/>
    <w:rsid w:val="007051A3"/>
    <w:rsid w:val="00705CAE"/>
    <w:rsid w:val="007077FB"/>
    <w:rsid w:val="007105AD"/>
    <w:rsid w:val="00712A1E"/>
    <w:rsid w:val="0071332A"/>
    <w:rsid w:val="00717482"/>
    <w:rsid w:val="00720D3E"/>
    <w:rsid w:val="00732991"/>
    <w:rsid w:val="00735F1A"/>
    <w:rsid w:val="00741985"/>
    <w:rsid w:val="00741B82"/>
    <w:rsid w:val="00742A9D"/>
    <w:rsid w:val="007501B4"/>
    <w:rsid w:val="00753D09"/>
    <w:rsid w:val="007611D7"/>
    <w:rsid w:val="007637AC"/>
    <w:rsid w:val="00771EAA"/>
    <w:rsid w:val="0077332A"/>
    <w:rsid w:val="0077740E"/>
    <w:rsid w:val="00784C85"/>
    <w:rsid w:val="00784E73"/>
    <w:rsid w:val="00785FEC"/>
    <w:rsid w:val="0078600F"/>
    <w:rsid w:val="007871B3"/>
    <w:rsid w:val="007A31D7"/>
    <w:rsid w:val="007A45F3"/>
    <w:rsid w:val="007B00FF"/>
    <w:rsid w:val="007B3987"/>
    <w:rsid w:val="007B76E0"/>
    <w:rsid w:val="007C00B4"/>
    <w:rsid w:val="007C243E"/>
    <w:rsid w:val="007C2593"/>
    <w:rsid w:val="007C3554"/>
    <w:rsid w:val="007C44C6"/>
    <w:rsid w:val="007C7612"/>
    <w:rsid w:val="007E0AD5"/>
    <w:rsid w:val="007F08ED"/>
    <w:rsid w:val="007F32E4"/>
    <w:rsid w:val="00800821"/>
    <w:rsid w:val="00800ACE"/>
    <w:rsid w:val="008014D7"/>
    <w:rsid w:val="008031AB"/>
    <w:rsid w:val="008068B0"/>
    <w:rsid w:val="0081180D"/>
    <w:rsid w:val="00814D19"/>
    <w:rsid w:val="008179AA"/>
    <w:rsid w:val="00825F31"/>
    <w:rsid w:val="00830023"/>
    <w:rsid w:val="008353BC"/>
    <w:rsid w:val="008378E5"/>
    <w:rsid w:val="00844CC3"/>
    <w:rsid w:val="00850FB9"/>
    <w:rsid w:val="00851C1A"/>
    <w:rsid w:val="00853EF4"/>
    <w:rsid w:val="00856CDF"/>
    <w:rsid w:val="00856F6D"/>
    <w:rsid w:val="008655AE"/>
    <w:rsid w:val="008707DC"/>
    <w:rsid w:val="00870AAC"/>
    <w:rsid w:val="00870CCB"/>
    <w:rsid w:val="0087728D"/>
    <w:rsid w:val="00880BC5"/>
    <w:rsid w:val="00885523"/>
    <w:rsid w:val="00892E07"/>
    <w:rsid w:val="00897E5D"/>
    <w:rsid w:val="008A062C"/>
    <w:rsid w:val="008A081D"/>
    <w:rsid w:val="008A272D"/>
    <w:rsid w:val="008A64B3"/>
    <w:rsid w:val="008B50D5"/>
    <w:rsid w:val="008C1324"/>
    <w:rsid w:val="008C238A"/>
    <w:rsid w:val="008C4FFE"/>
    <w:rsid w:val="008C73D8"/>
    <w:rsid w:val="008D04FE"/>
    <w:rsid w:val="008D154F"/>
    <w:rsid w:val="008D2EDD"/>
    <w:rsid w:val="008D4D89"/>
    <w:rsid w:val="008D5DF5"/>
    <w:rsid w:val="008D69AB"/>
    <w:rsid w:val="008E19DD"/>
    <w:rsid w:val="008E1F47"/>
    <w:rsid w:val="008E2790"/>
    <w:rsid w:val="008E4183"/>
    <w:rsid w:val="008F5376"/>
    <w:rsid w:val="00900C0B"/>
    <w:rsid w:val="009016FC"/>
    <w:rsid w:val="00902929"/>
    <w:rsid w:val="00906AD0"/>
    <w:rsid w:val="00912BC9"/>
    <w:rsid w:val="00921068"/>
    <w:rsid w:val="00921E0D"/>
    <w:rsid w:val="00922E88"/>
    <w:rsid w:val="009239C3"/>
    <w:rsid w:val="0092453F"/>
    <w:rsid w:val="0093630A"/>
    <w:rsid w:val="0093741E"/>
    <w:rsid w:val="00940743"/>
    <w:rsid w:val="00942365"/>
    <w:rsid w:val="00943578"/>
    <w:rsid w:val="00947108"/>
    <w:rsid w:val="00955CAD"/>
    <w:rsid w:val="00955EA3"/>
    <w:rsid w:val="0095673D"/>
    <w:rsid w:val="0096214C"/>
    <w:rsid w:val="009622B6"/>
    <w:rsid w:val="00963700"/>
    <w:rsid w:val="00966D49"/>
    <w:rsid w:val="0097268F"/>
    <w:rsid w:val="009756A6"/>
    <w:rsid w:val="00975C9B"/>
    <w:rsid w:val="00977A62"/>
    <w:rsid w:val="0098081D"/>
    <w:rsid w:val="00984525"/>
    <w:rsid w:val="00985ECC"/>
    <w:rsid w:val="00990930"/>
    <w:rsid w:val="00991658"/>
    <w:rsid w:val="00994515"/>
    <w:rsid w:val="009A2553"/>
    <w:rsid w:val="009A70BB"/>
    <w:rsid w:val="009B2028"/>
    <w:rsid w:val="009C065C"/>
    <w:rsid w:val="009C3735"/>
    <w:rsid w:val="009C47E6"/>
    <w:rsid w:val="009C50AD"/>
    <w:rsid w:val="009D21C2"/>
    <w:rsid w:val="009E3A37"/>
    <w:rsid w:val="009F6148"/>
    <w:rsid w:val="00A0256F"/>
    <w:rsid w:val="00A0444A"/>
    <w:rsid w:val="00A070CB"/>
    <w:rsid w:val="00A1084B"/>
    <w:rsid w:val="00A143FE"/>
    <w:rsid w:val="00A14C97"/>
    <w:rsid w:val="00A2027F"/>
    <w:rsid w:val="00A23F38"/>
    <w:rsid w:val="00A278E2"/>
    <w:rsid w:val="00A31D2B"/>
    <w:rsid w:val="00A31F10"/>
    <w:rsid w:val="00A342EE"/>
    <w:rsid w:val="00A37E12"/>
    <w:rsid w:val="00A42726"/>
    <w:rsid w:val="00A50ED2"/>
    <w:rsid w:val="00A573E4"/>
    <w:rsid w:val="00A62513"/>
    <w:rsid w:val="00A6580E"/>
    <w:rsid w:val="00A662C0"/>
    <w:rsid w:val="00A67620"/>
    <w:rsid w:val="00A70656"/>
    <w:rsid w:val="00A76CD6"/>
    <w:rsid w:val="00A77141"/>
    <w:rsid w:val="00A83CE1"/>
    <w:rsid w:val="00A84274"/>
    <w:rsid w:val="00A9084F"/>
    <w:rsid w:val="00A9204E"/>
    <w:rsid w:val="00A932FE"/>
    <w:rsid w:val="00A9690D"/>
    <w:rsid w:val="00AA4422"/>
    <w:rsid w:val="00AA471C"/>
    <w:rsid w:val="00AA73A4"/>
    <w:rsid w:val="00AB5F45"/>
    <w:rsid w:val="00AC6F1A"/>
    <w:rsid w:val="00AC7D65"/>
    <w:rsid w:val="00AD09F9"/>
    <w:rsid w:val="00AD0FEF"/>
    <w:rsid w:val="00AD1BD0"/>
    <w:rsid w:val="00AD5CDA"/>
    <w:rsid w:val="00AD6B6C"/>
    <w:rsid w:val="00AE2493"/>
    <w:rsid w:val="00AF51EA"/>
    <w:rsid w:val="00B017C6"/>
    <w:rsid w:val="00B05DF8"/>
    <w:rsid w:val="00B0620E"/>
    <w:rsid w:val="00B15AFA"/>
    <w:rsid w:val="00B200A0"/>
    <w:rsid w:val="00B30FA2"/>
    <w:rsid w:val="00B36A5B"/>
    <w:rsid w:val="00B421DB"/>
    <w:rsid w:val="00B42784"/>
    <w:rsid w:val="00B42B06"/>
    <w:rsid w:val="00B47B4A"/>
    <w:rsid w:val="00B47C12"/>
    <w:rsid w:val="00B5285C"/>
    <w:rsid w:val="00B54613"/>
    <w:rsid w:val="00B575A3"/>
    <w:rsid w:val="00B62202"/>
    <w:rsid w:val="00B65518"/>
    <w:rsid w:val="00B6692F"/>
    <w:rsid w:val="00B67CDF"/>
    <w:rsid w:val="00B709B4"/>
    <w:rsid w:val="00B71CB0"/>
    <w:rsid w:val="00B7373F"/>
    <w:rsid w:val="00B73EBC"/>
    <w:rsid w:val="00B75A71"/>
    <w:rsid w:val="00B76875"/>
    <w:rsid w:val="00B869EB"/>
    <w:rsid w:val="00B876F2"/>
    <w:rsid w:val="00B936F6"/>
    <w:rsid w:val="00BA2201"/>
    <w:rsid w:val="00BA3A8E"/>
    <w:rsid w:val="00BA3B89"/>
    <w:rsid w:val="00BA4FB8"/>
    <w:rsid w:val="00BB0B8D"/>
    <w:rsid w:val="00BB3028"/>
    <w:rsid w:val="00BB3172"/>
    <w:rsid w:val="00BB39CC"/>
    <w:rsid w:val="00BB5289"/>
    <w:rsid w:val="00BB5635"/>
    <w:rsid w:val="00BB5B29"/>
    <w:rsid w:val="00BC0832"/>
    <w:rsid w:val="00BC4651"/>
    <w:rsid w:val="00BC4F25"/>
    <w:rsid w:val="00BD0597"/>
    <w:rsid w:val="00BD11FF"/>
    <w:rsid w:val="00BD44C6"/>
    <w:rsid w:val="00BF07CE"/>
    <w:rsid w:val="00BF126B"/>
    <w:rsid w:val="00BF2712"/>
    <w:rsid w:val="00BF4CCD"/>
    <w:rsid w:val="00BF77FE"/>
    <w:rsid w:val="00BF7AA6"/>
    <w:rsid w:val="00C01D4A"/>
    <w:rsid w:val="00C03033"/>
    <w:rsid w:val="00C200E2"/>
    <w:rsid w:val="00C20129"/>
    <w:rsid w:val="00C26459"/>
    <w:rsid w:val="00C313A6"/>
    <w:rsid w:val="00C33272"/>
    <w:rsid w:val="00C35117"/>
    <w:rsid w:val="00C3718C"/>
    <w:rsid w:val="00C374FE"/>
    <w:rsid w:val="00C41634"/>
    <w:rsid w:val="00C460B0"/>
    <w:rsid w:val="00C4720A"/>
    <w:rsid w:val="00C520FC"/>
    <w:rsid w:val="00C61BCC"/>
    <w:rsid w:val="00C64D12"/>
    <w:rsid w:val="00C7492F"/>
    <w:rsid w:val="00C77225"/>
    <w:rsid w:val="00C82090"/>
    <w:rsid w:val="00C8214A"/>
    <w:rsid w:val="00C92839"/>
    <w:rsid w:val="00C95685"/>
    <w:rsid w:val="00C96BF4"/>
    <w:rsid w:val="00C97A16"/>
    <w:rsid w:val="00CA09FD"/>
    <w:rsid w:val="00CA1B69"/>
    <w:rsid w:val="00CA5EC0"/>
    <w:rsid w:val="00CA6B6C"/>
    <w:rsid w:val="00CA762D"/>
    <w:rsid w:val="00CB16D2"/>
    <w:rsid w:val="00CB38E6"/>
    <w:rsid w:val="00CB4A89"/>
    <w:rsid w:val="00CC3556"/>
    <w:rsid w:val="00CC5D48"/>
    <w:rsid w:val="00CC6C7B"/>
    <w:rsid w:val="00CC7CA8"/>
    <w:rsid w:val="00CD186E"/>
    <w:rsid w:val="00CD1A25"/>
    <w:rsid w:val="00CE0ED4"/>
    <w:rsid w:val="00CE1C03"/>
    <w:rsid w:val="00CF3FC2"/>
    <w:rsid w:val="00CF5C15"/>
    <w:rsid w:val="00D0027D"/>
    <w:rsid w:val="00D03470"/>
    <w:rsid w:val="00D04918"/>
    <w:rsid w:val="00D07AC6"/>
    <w:rsid w:val="00D16E7A"/>
    <w:rsid w:val="00D21B39"/>
    <w:rsid w:val="00D30CB3"/>
    <w:rsid w:val="00D3230B"/>
    <w:rsid w:val="00D347B1"/>
    <w:rsid w:val="00D35610"/>
    <w:rsid w:val="00D36835"/>
    <w:rsid w:val="00D51D5A"/>
    <w:rsid w:val="00D71BC9"/>
    <w:rsid w:val="00D72C25"/>
    <w:rsid w:val="00D73580"/>
    <w:rsid w:val="00D73C51"/>
    <w:rsid w:val="00D75BC0"/>
    <w:rsid w:val="00D77819"/>
    <w:rsid w:val="00D80F35"/>
    <w:rsid w:val="00D83A20"/>
    <w:rsid w:val="00D85C4E"/>
    <w:rsid w:val="00D87509"/>
    <w:rsid w:val="00D93AA5"/>
    <w:rsid w:val="00DA09F9"/>
    <w:rsid w:val="00DA2920"/>
    <w:rsid w:val="00DA2A63"/>
    <w:rsid w:val="00DB0C1A"/>
    <w:rsid w:val="00DB2085"/>
    <w:rsid w:val="00DB5E5E"/>
    <w:rsid w:val="00DB657C"/>
    <w:rsid w:val="00DB6C4A"/>
    <w:rsid w:val="00DC11CF"/>
    <w:rsid w:val="00DC2731"/>
    <w:rsid w:val="00DC4969"/>
    <w:rsid w:val="00DD43DA"/>
    <w:rsid w:val="00DD5FA5"/>
    <w:rsid w:val="00DE0D50"/>
    <w:rsid w:val="00DE28BC"/>
    <w:rsid w:val="00DF1D86"/>
    <w:rsid w:val="00DF4ED7"/>
    <w:rsid w:val="00DF6D3F"/>
    <w:rsid w:val="00DF7AE9"/>
    <w:rsid w:val="00E05FD2"/>
    <w:rsid w:val="00E060A2"/>
    <w:rsid w:val="00E071FF"/>
    <w:rsid w:val="00E07499"/>
    <w:rsid w:val="00E07646"/>
    <w:rsid w:val="00E103D0"/>
    <w:rsid w:val="00E10820"/>
    <w:rsid w:val="00E13770"/>
    <w:rsid w:val="00E14005"/>
    <w:rsid w:val="00E4147D"/>
    <w:rsid w:val="00E4214E"/>
    <w:rsid w:val="00E47374"/>
    <w:rsid w:val="00E51CE0"/>
    <w:rsid w:val="00E52448"/>
    <w:rsid w:val="00E55F40"/>
    <w:rsid w:val="00E56020"/>
    <w:rsid w:val="00E5696B"/>
    <w:rsid w:val="00E66D22"/>
    <w:rsid w:val="00E71EE9"/>
    <w:rsid w:val="00E724F9"/>
    <w:rsid w:val="00E81321"/>
    <w:rsid w:val="00E8202C"/>
    <w:rsid w:val="00EA040F"/>
    <w:rsid w:val="00EA19EE"/>
    <w:rsid w:val="00EA5657"/>
    <w:rsid w:val="00EA6403"/>
    <w:rsid w:val="00EA6A48"/>
    <w:rsid w:val="00EB56B2"/>
    <w:rsid w:val="00EC4E32"/>
    <w:rsid w:val="00EC5EB0"/>
    <w:rsid w:val="00ED2B68"/>
    <w:rsid w:val="00ED3F82"/>
    <w:rsid w:val="00ED4D16"/>
    <w:rsid w:val="00ED4EF3"/>
    <w:rsid w:val="00EE1737"/>
    <w:rsid w:val="00EE434D"/>
    <w:rsid w:val="00EE44AE"/>
    <w:rsid w:val="00EF2C9B"/>
    <w:rsid w:val="00F02314"/>
    <w:rsid w:val="00F043B3"/>
    <w:rsid w:val="00F07506"/>
    <w:rsid w:val="00F15430"/>
    <w:rsid w:val="00F159EA"/>
    <w:rsid w:val="00F162A8"/>
    <w:rsid w:val="00F16E3D"/>
    <w:rsid w:val="00F2369E"/>
    <w:rsid w:val="00F240E3"/>
    <w:rsid w:val="00F24E79"/>
    <w:rsid w:val="00F254C8"/>
    <w:rsid w:val="00F271A0"/>
    <w:rsid w:val="00F27246"/>
    <w:rsid w:val="00F30D8E"/>
    <w:rsid w:val="00F3498A"/>
    <w:rsid w:val="00F35C57"/>
    <w:rsid w:val="00F40F07"/>
    <w:rsid w:val="00F42E2A"/>
    <w:rsid w:val="00F47AC8"/>
    <w:rsid w:val="00F5014C"/>
    <w:rsid w:val="00F53C4C"/>
    <w:rsid w:val="00F63C9A"/>
    <w:rsid w:val="00F6449B"/>
    <w:rsid w:val="00F65C79"/>
    <w:rsid w:val="00F76A58"/>
    <w:rsid w:val="00F82460"/>
    <w:rsid w:val="00F878C8"/>
    <w:rsid w:val="00F91077"/>
    <w:rsid w:val="00F9131E"/>
    <w:rsid w:val="00F92C79"/>
    <w:rsid w:val="00F95D36"/>
    <w:rsid w:val="00FB0C6D"/>
    <w:rsid w:val="00FB3329"/>
    <w:rsid w:val="00FB3ABF"/>
    <w:rsid w:val="00FB619B"/>
    <w:rsid w:val="00FB67E3"/>
    <w:rsid w:val="00FC72B8"/>
    <w:rsid w:val="00FC7C00"/>
    <w:rsid w:val="00FD283C"/>
    <w:rsid w:val="00FD486B"/>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A0BC"/>
  <w15:chartTrackingRefBased/>
  <w15:docId w15:val="{F984943A-A3CB-49F7-8E66-E8976A9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rFonts w:eastAsiaTheme="minorEastAsia"/>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ind w:left="220" w:hanging="210"/>
    </w:pPr>
  </w:style>
  <w:style w:type="paragraph" w:customStyle="1" w:styleId="bullet2">
    <w:name w:val="bullet 2"/>
    <w:basedOn w:val="Normal"/>
    <w:uiPriority w:val="2"/>
    <w:qFormat/>
    <w:rsid w:val="00B75A71"/>
    <w:pPr>
      <w:numPr>
        <w:ilvl w:val="1"/>
        <w:numId w:val="8"/>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semiHidden/>
    <w:unhideWhenUsed/>
    <w:rsid w:val="00985ECC"/>
    <w:pPr>
      <w:spacing w:before="100" w:beforeAutospacing="1" w:after="100" w:afterAutospacing="1"/>
    </w:pPr>
    <w:rPr>
      <w:rFonts w:ascii="Times New Roman" w:eastAsiaTheme="minorEastAsia"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contextualSpacing/>
    </w:pPr>
  </w:style>
  <w:style w:type="paragraph" w:styleId="NoSpacing">
    <w:name w:val="No Spacing"/>
    <w:basedOn w:val="Normal"/>
    <w:link w:val="NoSpacingChar"/>
    <w:uiPriority w:val="1"/>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paragraph" w:styleId="Revision">
    <w:name w:val="Revision"/>
    <w:hidden/>
    <w:uiPriority w:val="99"/>
    <w:semiHidden/>
    <w:rsid w:val="00304207"/>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21404752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781265436">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7644024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015187">
      <w:bodyDiv w:val="1"/>
      <w:marLeft w:val="0"/>
      <w:marRight w:val="0"/>
      <w:marTop w:val="0"/>
      <w:marBottom w:val="0"/>
      <w:divBdr>
        <w:top w:val="none" w:sz="0" w:space="0" w:color="auto"/>
        <w:left w:val="none" w:sz="0" w:space="0" w:color="auto"/>
        <w:bottom w:val="none" w:sz="0" w:space="0" w:color="auto"/>
        <w:right w:val="none" w:sz="0" w:space="0" w:color="auto"/>
      </w:divBdr>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1102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143699CC-E8C9-4DC3-BD7C-4A3D8B0716F3}">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Whiting</dc:creator>
  <cp:keywords/>
  <dc:description/>
  <cp:lastModifiedBy>Ask AGM-IHC</cp:lastModifiedBy>
  <cp:revision>9</cp:revision>
  <cp:lastPrinted>2021-11-24T10:33:00Z</cp:lastPrinted>
  <dcterms:created xsi:type="dcterms:W3CDTF">2021-11-28T13:26:00Z</dcterms:created>
  <dcterms:modified xsi:type="dcterms:W3CDTF">2021-11-29T04:36:00Z</dcterms:modified>
</cp:coreProperties>
</file>