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DE" w:rsidRPr="002E411A" w:rsidRDefault="00F876DE" w:rsidP="00F876DE">
      <w:pPr>
        <w:jc w:val="center"/>
        <w:rPr>
          <w:rFonts w:asciiTheme="majorHAnsi" w:hAnsiTheme="majorHAnsi" w:cstheme="majorHAnsi"/>
          <w:sz w:val="32"/>
          <w:szCs w:val="32"/>
        </w:rPr>
      </w:pPr>
      <w:r w:rsidRPr="002E411A">
        <w:rPr>
          <w:rFonts w:asciiTheme="majorHAnsi" w:hAnsiTheme="majorHAnsi" w:cstheme="majorHAnsi"/>
          <w:sz w:val="32"/>
          <w:szCs w:val="32"/>
        </w:rPr>
        <w:t xml:space="preserve">Alpha Dhabi </w:t>
      </w:r>
      <w:bookmarkStart w:id="0" w:name="_Hlk73455164"/>
      <w:r w:rsidRPr="002E411A">
        <w:rPr>
          <w:rFonts w:asciiTheme="majorHAnsi" w:hAnsiTheme="majorHAnsi" w:cstheme="majorHAnsi"/>
          <w:sz w:val="32"/>
          <w:szCs w:val="32"/>
        </w:rPr>
        <w:t xml:space="preserve">adds Cheval Blanc </w:t>
      </w:r>
      <w:proofErr w:type="spellStart"/>
      <w:r w:rsidRPr="002E411A">
        <w:rPr>
          <w:rFonts w:asciiTheme="majorHAnsi" w:hAnsiTheme="majorHAnsi" w:cstheme="majorHAnsi"/>
          <w:sz w:val="32"/>
          <w:szCs w:val="32"/>
        </w:rPr>
        <w:t>Randheli</w:t>
      </w:r>
      <w:proofErr w:type="spellEnd"/>
      <w:r w:rsidRPr="002E411A">
        <w:rPr>
          <w:rFonts w:asciiTheme="majorHAnsi" w:hAnsiTheme="majorHAnsi" w:cstheme="majorHAnsi"/>
          <w:sz w:val="32"/>
          <w:szCs w:val="32"/>
        </w:rPr>
        <w:t xml:space="preserve"> Maldives and Etihad International Hospitality</w:t>
      </w:r>
      <w:bookmarkEnd w:id="0"/>
      <w:r>
        <w:rPr>
          <w:rFonts w:asciiTheme="majorHAnsi" w:hAnsiTheme="majorHAnsi" w:cstheme="majorHAnsi"/>
          <w:sz w:val="32"/>
          <w:szCs w:val="32"/>
        </w:rPr>
        <w:t xml:space="preserve"> to</w:t>
      </w:r>
      <w:r w:rsidRPr="002E411A">
        <w:rPr>
          <w:rFonts w:asciiTheme="majorHAnsi" w:hAnsiTheme="majorHAnsi" w:cstheme="majorHAnsi"/>
          <w:sz w:val="32"/>
          <w:szCs w:val="32"/>
        </w:rPr>
        <w:t xml:space="preserve"> AED 2.</w:t>
      </w:r>
      <w:r>
        <w:rPr>
          <w:rFonts w:asciiTheme="majorHAnsi" w:hAnsiTheme="majorHAnsi" w:cstheme="majorHAnsi"/>
          <w:sz w:val="32"/>
          <w:szCs w:val="32"/>
        </w:rPr>
        <w:t>5</w:t>
      </w:r>
      <w:r w:rsidRPr="002E411A">
        <w:rPr>
          <w:rFonts w:asciiTheme="majorHAnsi" w:hAnsiTheme="majorHAnsi" w:cstheme="majorHAnsi"/>
          <w:sz w:val="32"/>
          <w:szCs w:val="32"/>
        </w:rPr>
        <w:t xml:space="preserve"> billion deal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:rsidR="00F876DE" w:rsidRDefault="00F876DE" w:rsidP="00F876D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:rsidR="00F876DE" w:rsidRDefault="00F876DE" w:rsidP="00F876DE">
      <w:pPr>
        <w:spacing w:after="0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Abu Dhabi, UAE; 3 June</w:t>
      </w:r>
      <w:r w:rsidRPr="00720D3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 w:hint="cs"/>
          <w:sz w:val="24"/>
          <w:szCs w:val="24"/>
          <w:rtl/>
        </w:rPr>
        <w:t>2021</w:t>
      </w:r>
      <w:r w:rsidRPr="00720D3E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sz w:val="24"/>
          <w:szCs w:val="24"/>
        </w:rPr>
        <w:t xml:space="preserve">IHC’s subsidiary Alpha Dhabi Holding, </w:t>
      </w:r>
      <w:r>
        <w:rPr>
          <w:rFonts w:cstheme="minorHAnsi"/>
          <w:color w:val="0E101A"/>
          <w:sz w:val="24"/>
          <w:szCs w:val="24"/>
          <w:lang w:val="en-US"/>
        </w:rPr>
        <w:t xml:space="preserve">a </w:t>
      </w:r>
      <w:r w:rsidRPr="002542EB">
        <w:rPr>
          <w:rFonts w:cstheme="minorHAnsi"/>
          <w:color w:val="0E101A"/>
          <w:sz w:val="24"/>
          <w:szCs w:val="24"/>
          <w:lang w:val="en-US"/>
        </w:rPr>
        <w:t>fast</w:t>
      </w:r>
      <w:r>
        <w:rPr>
          <w:rFonts w:cstheme="minorHAnsi"/>
          <w:color w:val="0E101A"/>
          <w:sz w:val="24"/>
          <w:szCs w:val="24"/>
          <w:lang w:val="en-US"/>
        </w:rPr>
        <w:t>-</w:t>
      </w:r>
      <w:r w:rsidRPr="002542EB">
        <w:rPr>
          <w:rFonts w:cstheme="minorHAnsi"/>
          <w:color w:val="0E101A"/>
          <w:sz w:val="24"/>
          <w:szCs w:val="24"/>
          <w:lang w:val="en-US"/>
        </w:rPr>
        <w:t xml:space="preserve">growing </w:t>
      </w:r>
      <w:r>
        <w:rPr>
          <w:rFonts w:cstheme="minorHAnsi"/>
          <w:color w:val="0E101A"/>
          <w:sz w:val="24"/>
          <w:szCs w:val="24"/>
          <w:lang w:val="en-US"/>
        </w:rPr>
        <w:t>UAE-based</w:t>
      </w:r>
      <w:r w:rsidRPr="002542EB">
        <w:rPr>
          <w:rFonts w:cstheme="minorHAnsi"/>
          <w:color w:val="0E101A"/>
          <w:sz w:val="24"/>
          <w:szCs w:val="24"/>
          <w:lang w:val="en-US"/>
        </w:rPr>
        <w:t xml:space="preserve"> </w:t>
      </w:r>
      <w:r>
        <w:rPr>
          <w:rFonts w:cstheme="minorHAnsi"/>
          <w:color w:val="0E101A"/>
          <w:sz w:val="24"/>
          <w:szCs w:val="24"/>
          <w:lang w:val="en-US"/>
        </w:rPr>
        <w:t>holding</w:t>
      </w:r>
      <w:r w:rsidRPr="002542EB">
        <w:rPr>
          <w:rFonts w:cstheme="minorHAnsi"/>
          <w:color w:val="0E101A"/>
          <w:sz w:val="24"/>
          <w:szCs w:val="24"/>
          <w:lang w:val="en-US"/>
        </w:rPr>
        <w:t xml:space="preserve"> compan</w:t>
      </w:r>
      <w:r>
        <w:rPr>
          <w:rFonts w:cstheme="minorHAnsi"/>
          <w:color w:val="0E101A"/>
          <w:sz w:val="24"/>
          <w:szCs w:val="24"/>
          <w:lang w:val="en-US"/>
        </w:rPr>
        <w:t xml:space="preserve">y, </w:t>
      </w:r>
      <w:r>
        <w:rPr>
          <w:sz w:val="24"/>
          <w:szCs w:val="24"/>
        </w:rPr>
        <w:t xml:space="preserve">has acquired further assets from privately owned company </w:t>
      </w:r>
      <w:proofErr w:type="spellStart"/>
      <w:r>
        <w:rPr>
          <w:sz w:val="24"/>
          <w:szCs w:val="24"/>
        </w:rPr>
        <w:t>Murban</w:t>
      </w:r>
      <w:proofErr w:type="spellEnd"/>
      <w:r>
        <w:rPr>
          <w:sz w:val="24"/>
          <w:szCs w:val="24"/>
        </w:rPr>
        <w:t xml:space="preserve">, including the sought-after </w:t>
      </w:r>
      <w:r w:rsidRPr="00F4054A">
        <w:rPr>
          <w:sz w:val="24"/>
          <w:szCs w:val="24"/>
        </w:rPr>
        <w:t xml:space="preserve">Cheval Blanc </w:t>
      </w:r>
      <w:proofErr w:type="spellStart"/>
      <w:r w:rsidRPr="00F4054A">
        <w:rPr>
          <w:sz w:val="24"/>
          <w:szCs w:val="24"/>
        </w:rPr>
        <w:t>Randheli</w:t>
      </w:r>
      <w:proofErr w:type="spellEnd"/>
      <w:r w:rsidRPr="00F405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resort in the </w:t>
      </w:r>
      <w:r w:rsidRPr="00F4054A">
        <w:rPr>
          <w:sz w:val="24"/>
          <w:szCs w:val="24"/>
        </w:rPr>
        <w:t>Maldives and Etihad International Hospitality</w:t>
      </w:r>
      <w:r>
        <w:rPr>
          <w:sz w:val="24"/>
          <w:szCs w:val="24"/>
        </w:rPr>
        <w:t>, a facility management company.</w:t>
      </w:r>
    </w:p>
    <w:p w:rsidR="00F876DE" w:rsidRDefault="00F876DE" w:rsidP="00F876DE">
      <w:pPr>
        <w:spacing w:after="0"/>
        <w:jc w:val="both"/>
        <w:rPr>
          <w:sz w:val="24"/>
          <w:szCs w:val="24"/>
        </w:rPr>
      </w:pPr>
    </w:p>
    <w:p w:rsidR="00F876DE" w:rsidRDefault="00F876DE" w:rsidP="00F876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brings the value of assets acquired by Alpha Dhabi from </w:t>
      </w:r>
      <w:proofErr w:type="spellStart"/>
      <w:r>
        <w:rPr>
          <w:sz w:val="24"/>
          <w:szCs w:val="24"/>
        </w:rPr>
        <w:t>Murban</w:t>
      </w:r>
      <w:proofErr w:type="spellEnd"/>
      <w:r>
        <w:rPr>
          <w:sz w:val="24"/>
          <w:szCs w:val="24"/>
        </w:rPr>
        <w:t xml:space="preserve"> to AED 2.5 billion, following a previously announced AED 1.7 billion transaction which saw Alpha Dhabi assume ownership of assets including St Regis at </w:t>
      </w:r>
      <w:proofErr w:type="spellStart"/>
      <w:r>
        <w:rPr>
          <w:sz w:val="24"/>
          <w:szCs w:val="24"/>
        </w:rPr>
        <w:t>Saadiyat</w:t>
      </w:r>
      <w:proofErr w:type="spellEnd"/>
      <w:r>
        <w:rPr>
          <w:sz w:val="24"/>
          <w:szCs w:val="24"/>
        </w:rPr>
        <w:t xml:space="preserve">, Al </w:t>
      </w:r>
      <w:proofErr w:type="spellStart"/>
      <w:r>
        <w:rPr>
          <w:sz w:val="24"/>
          <w:szCs w:val="24"/>
        </w:rPr>
        <w:t>Wathba</w:t>
      </w:r>
      <w:proofErr w:type="spellEnd"/>
      <w:r>
        <w:rPr>
          <w:sz w:val="24"/>
          <w:szCs w:val="24"/>
        </w:rPr>
        <w:t xml:space="preserve"> Luxury Collection Desert Resorts and the Le Noir Café brand. </w:t>
      </w:r>
    </w:p>
    <w:p w:rsidR="00F876DE" w:rsidRDefault="00F876DE" w:rsidP="00F876DE">
      <w:pPr>
        <w:spacing w:after="0"/>
        <w:jc w:val="both"/>
        <w:rPr>
          <w:sz w:val="24"/>
          <w:szCs w:val="24"/>
        </w:rPr>
      </w:pPr>
    </w:p>
    <w:p w:rsidR="00F876DE" w:rsidRDefault="00F876DE" w:rsidP="00F876DE">
      <w:pPr>
        <w:spacing w:after="0"/>
        <w:jc w:val="both"/>
        <w:rPr>
          <w:sz w:val="24"/>
          <w:szCs w:val="24"/>
        </w:rPr>
      </w:pPr>
      <w:r w:rsidRPr="00121958">
        <w:rPr>
          <w:rFonts w:asciiTheme="majorHAnsi" w:hAnsiTheme="majorHAnsi" w:cstheme="majorHAnsi"/>
          <w:sz w:val="24"/>
          <w:szCs w:val="24"/>
        </w:rPr>
        <w:t xml:space="preserve">Hamad Al </w:t>
      </w:r>
      <w:proofErr w:type="spellStart"/>
      <w:r w:rsidRPr="00121958">
        <w:rPr>
          <w:rFonts w:asciiTheme="majorHAnsi" w:hAnsiTheme="majorHAnsi" w:cstheme="majorHAnsi"/>
          <w:sz w:val="24"/>
          <w:szCs w:val="24"/>
        </w:rPr>
        <w:t>Ameri</w:t>
      </w:r>
      <w:proofErr w:type="spellEnd"/>
      <w:r w:rsidRPr="00121958">
        <w:rPr>
          <w:rFonts w:asciiTheme="majorHAnsi" w:hAnsiTheme="majorHAnsi" w:cstheme="majorHAnsi"/>
          <w:sz w:val="24"/>
          <w:szCs w:val="24"/>
        </w:rPr>
        <w:t>,</w:t>
      </w:r>
      <w:r w:rsidRPr="00121958" w:rsidDel="000140D1">
        <w:rPr>
          <w:rFonts w:asciiTheme="majorHAnsi" w:hAnsiTheme="majorHAnsi" w:cstheme="majorHAnsi"/>
          <w:sz w:val="24"/>
          <w:szCs w:val="24"/>
        </w:rPr>
        <w:t xml:space="preserve"> </w:t>
      </w:r>
      <w:r w:rsidRPr="00121958">
        <w:rPr>
          <w:rFonts w:asciiTheme="majorHAnsi" w:hAnsiTheme="majorHAnsi" w:cstheme="majorHAnsi"/>
          <w:sz w:val="24"/>
          <w:szCs w:val="24"/>
        </w:rPr>
        <w:t xml:space="preserve">Managing Director of Alpha Dhabi Holding, </w:t>
      </w:r>
      <w:r w:rsidRPr="00121958">
        <w:rPr>
          <w:sz w:val="24"/>
          <w:szCs w:val="24"/>
        </w:rPr>
        <w:t>said: “</w:t>
      </w:r>
      <w:r>
        <w:rPr>
          <w:sz w:val="24"/>
          <w:szCs w:val="24"/>
        </w:rPr>
        <w:t xml:space="preserve">This latest acquisition further expands Alpha Dhabi’s strong hospitality development division. By adding Emirates International Hospitality, a </w:t>
      </w:r>
      <w:r w:rsidRPr="002E411A">
        <w:rPr>
          <w:sz w:val="24"/>
          <w:szCs w:val="24"/>
        </w:rPr>
        <w:t>pioneer</w:t>
      </w:r>
      <w:r>
        <w:rPr>
          <w:sz w:val="24"/>
          <w:szCs w:val="24"/>
        </w:rPr>
        <w:t xml:space="preserve"> facility management company with a broad base of premium clients, we are also becoming more vertically integrated and creating growth opportunities by leveraging our position as part of the wider group of IHC companies.”</w:t>
      </w:r>
    </w:p>
    <w:p w:rsidR="00F876DE" w:rsidRDefault="00F876DE" w:rsidP="00F876DE">
      <w:pPr>
        <w:spacing w:after="0"/>
        <w:jc w:val="both"/>
        <w:rPr>
          <w:sz w:val="24"/>
          <w:szCs w:val="24"/>
        </w:rPr>
      </w:pPr>
    </w:p>
    <w:p w:rsidR="00F876DE" w:rsidRPr="00A938CF" w:rsidRDefault="00F876DE" w:rsidP="00F876D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B07BF9">
        <w:rPr>
          <w:rFonts w:asciiTheme="minorHAnsi" w:hAnsiTheme="minorHAnsi" w:cstheme="minorHAnsi"/>
          <w:color w:val="333333"/>
        </w:rPr>
        <w:t xml:space="preserve">Opened in 2013, Cheval Blanc </w:t>
      </w:r>
      <w:proofErr w:type="spellStart"/>
      <w:r w:rsidRPr="00B07BF9">
        <w:rPr>
          <w:rFonts w:asciiTheme="minorHAnsi" w:hAnsiTheme="minorHAnsi" w:cstheme="minorHAnsi"/>
          <w:color w:val="333333"/>
        </w:rPr>
        <w:t>Randheli</w:t>
      </w:r>
      <w:proofErr w:type="spellEnd"/>
      <w:r w:rsidRPr="00B07BF9">
        <w:rPr>
          <w:rFonts w:asciiTheme="minorHAnsi" w:hAnsiTheme="minorHAnsi" w:cstheme="minorHAnsi"/>
          <w:color w:val="333333"/>
        </w:rPr>
        <w:t xml:space="preserve"> was Louis Vuitton Moët Hennessy’s second hotel venture after establishing the renowned Cheval Blanc </w:t>
      </w:r>
      <w:proofErr w:type="spellStart"/>
      <w:r w:rsidRPr="00B07BF9">
        <w:rPr>
          <w:rFonts w:asciiTheme="minorHAnsi" w:hAnsiTheme="minorHAnsi" w:cstheme="minorHAnsi"/>
          <w:color w:val="333333"/>
        </w:rPr>
        <w:t>Courchevel</w:t>
      </w:r>
      <w:proofErr w:type="spellEnd"/>
      <w:r w:rsidRPr="00B07BF9">
        <w:rPr>
          <w:rFonts w:asciiTheme="minorHAnsi" w:hAnsiTheme="minorHAnsi" w:cstheme="minorHAnsi"/>
          <w:color w:val="333333"/>
        </w:rPr>
        <w:t xml:space="preserve"> in France. While an alpine retreat is the antithesis of a Maldivian island, LVMH has succeeded in creating a distinctive tropical property that sits harmoniously in its exotic surroundings.</w:t>
      </w:r>
      <w:r>
        <w:t xml:space="preserve"> </w:t>
      </w:r>
      <w:r w:rsidRPr="00A938CF">
        <w:rPr>
          <w:rFonts w:asciiTheme="minorHAnsi" w:hAnsiTheme="minorHAnsi" w:cstheme="minorHAnsi"/>
        </w:rPr>
        <w:t xml:space="preserve">This is the latest in a series of </w:t>
      </w:r>
      <w:r>
        <w:rPr>
          <w:rFonts w:asciiTheme="minorHAnsi" w:hAnsiTheme="minorHAnsi" w:cstheme="minorHAnsi"/>
        </w:rPr>
        <w:t>mega-deals</w:t>
      </w:r>
      <w:r w:rsidRPr="00A938CF">
        <w:rPr>
          <w:rFonts w:asciiTheme="minorHAnsi" w:hAnsiTheme="minorHAnsi" w:cstheme="minorHAnsi"/>
        </w:rPr>
        <w:t xml:space="preserve"> that have seen Alpha Dhabi’s become one of the most powerful players in the UAE market.</w:t>
      </w:r>
    </w:p>
    <w:p w:rsidR="00F876DE" w:rsidRDefault="00F876DE" w:rsidP="00F876DE">
      <w:pPr>
        <w:spacing w:after="0"/>
        <w:jc w:val="both"/>
        <w:rPr>
          <w:sz w:val="24"/>
          <w:szCs w:val="24"/>
        </w:rPr>
      </w:pPr>
    </w:p>
    <w:p w:rsidR="00F876DE" w:rsidRDefault="00F876DE" w:rsidP="00F876DE">
      <w:pPr>
        <w:spacing w:after="0"/>
        <w:jc w:val="both"/>
        <w:rPr>
          <w:sz w:val="24"/>
          <w:szCs w:val="24"/>
        </w:rPr>
      </w:pPr>
      <w:r w:rsidRPr="00DB5E5E">
        <w:rPr>
          <w:sz w:val="24"/>
          <w:szCs w:val="24"/>
        </w:rPr>
        <w:t xml:space="preserve">Alpha Dhabi, which employs </w:t>
      </w:r>
      <w:r w:rsidRPr="002B435A">
        <w:rPr>
          <w:sz w:val="24"/>
          <w:szCs w:val="24"/>
        </w:rPr>
        <w:t>over 40,000 people</w:t>
      </w:r>
      <w:r w:rsidRPr="00DB5E5E">
        <w:rPr>
          <w:sz w:val="24"/>
          <w:szCs w:val="24"/>
        </w:rPr>
        <w:t>, is involved in the development of a large range of projects, including mixed-use and high-rise property, mass housing</w:t>
      </w:r>
      <w:r>
        <w:rPr>
          <w:sz w:val="24"/>
          <w:szCs w:val="24"/>
        </w:rPr>
        <w:t xml:space="preserve"> </w:t>
      </w:r>
      <w:r w:rsidRPr="00DB5E5E">
        <w:rPr>
          <w:sz w:val="24"/>
          <w:szCs w:val="24"/>
        </w:rPr>
        <w:t>and infrastructure.</w:t>
      </w:r>
      <w:r>
        <w:rPr>
          <w:sz w:val="24"/>
          <w:szCs w:val="24"/>
        </w:rPr>
        <w:t xml:space="preserve"> </w:t>
      </w:r>
    </w:p>
    <w:p w:rsidR="00F876DE" w:rsidRDefault="00F876DE"/>
    <w:p w:rsidR="00F876DE" w:rsidRDefault="00F876DE">
      <w:pPr>
        <w:spacing w:after="160" w:line="259" w:lineRule="auto"/>
      </w:pPr>
      <w:bookmarkStart w:id="1" w:name="_GoBack"/>
      <w:bookmarkEnd w:id="1"/>
    </w:p>
    <w:sectPr w:rsidR="00F8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E095B"/>
    <w:multiLevelType w:val="hybridMultilevel"/>
    <w:tmpl w:val="8182CE14"/>
    <w:lvl w:ilvl="0" w:tplc="6EC03EFA">
      <w:start w:val="1"/>
      <w:numFmt w:val="bullet"/>
      <w:pStyle w:val="Bullets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7"/>
    <w:rsid w:val="0014518D"/>
    <w:rsid w:val="0015747D"/>
    <w:rsid w:val="0017513B"/>
    <w:rsid w:val="00194117"/>
    <w:rsid w:val="001E1F65"/>
    <w:rsid w:val="003925CA"/>
    <w:rsid w:val="003A6549"/>
    <w:rsid w:val="00494954"/>
    <w:rsid w:val="00515ECA"/>
    <w:rsid w:val="007B264D"/>
    <w:rsid w:val="00BB641D"/>
    <w:rsid w:val="00C11864"/>
    <w:rsid w:val="00CF171A"/>
    <w:rsid w:val="00D04D1D"/>
    <w:rsid w:val="00D50A29"/>
    <w:rsid w:val="00D61090"/>
    <w:rsid w:val="00D65869"/>
    <w:rsid w:val="00D71DED"/>
    <w:rsid w:val="00E1588C"/>
    <w:rsid w:val="00E747DB"/>
    <w:rsid w:val="00EA1646"/>
    <w:rsid w:val="00F21677"/>
    <w:rsid w:val="00F7729D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83C7D-83C6-4752-9E4A-31AF10E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DE"/>
    <w:pPr>
      <w:spacing w:after="120" w:line="240" w:lineRule="auto"/>
    </w:pPr>
    <w:rPr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76D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ullets1">
    <w:name w:val="Bullets 1"/>
    <w:basedOn w:val="Normal"/>
    <w:uiPriority w:val="1"/>
    <w:qFormat/>
    <w:rsid w:val="00F876DE"/>
    <w:pPr>
      <w:numPr>
        <w:numId w:val="1"/>
      </w:numPr>
      <w:spacing w:after="60"/>
      <w:ind w:left="22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2021-06-03T06:09:00Z</dcterms:created>
  <dcterms:modified xsi:type="dcterms:W3CDTF">2021-06-03T09:58:00Z</dcterms:modified>
</cp:coreProperties>
</file>